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3433"/>
        <w:gridCol w:w="5937"/>
      </w:tblGrid>
      <w:tr w:rsidR="00B10D20" w:rsidRPr="0002354D" w14:paraId="04683F8C" w14:textId="77777777" w:rsidTr="000E7D43">
        <w:tc>
          <w:tcPr>
            <w:tcW w:w="3433" w:type="dxa"/>
          </w:tcPr>
          <w:p w14:paraId="2B767432" w14:textId="4F615B06" w:rsidR="00CF130D" w:rsidRPr="009C3B79" w:rsidRDefault="00CF130D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CÔNG TY CỔ PHẦN </w:t>
            </w:r>
          </w:p>
          <w:p w14:paraId="1656E1D7" w14:textId="02D6472C" w:rsidR="00CF130D" w:rsidRPr="009C3B79" w:rsidRDefault="00347249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50ED1" wp14:editId="01ECF20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393700</wp:posOffset>
                      </wp:positionV>
                      <wp:extent cx="1530350" cy="0"/>
                      <wp:effectExtent l="0" t="0" r="0" b="0"/>
                      <wp:wrapNone/>
                      <wp:docPr id="17204211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FAB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31pt" to="141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pjmQEAAIgDAAAOAAAAZHJzL2Uyb0RvYy54bWysU8tu2zAQvBfoPxC815ITpC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F130D"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TẬP ĐOÀN HIPT</w:t>
            </w:r>
            <w:r w:rsidR="00E75EAF"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br/>
            </w:r>
          </w:p>
        </w:tc>
        <w:tc>
          <w:tcPr>
            <w:tcW w:w="5937" w:type="dxa"/>
            <w:vAlign w:val="center"/>
          </w:tcPr>
          <w:p w14:paraId="1E22AEE1" w14:textId="77777777" w:rsidR="00CF130D" w:rsidRPr="009C3B79" w:rsidRDefault="00CF130D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CỘNG HOÀ XÃ HỘI CHỦ NGHĨA VIỆT NAM</w:t>
            </w:r>
          </w:p>
          <w:p w14:paraId="339BA2F0" w14:textId="77777777" w:rsidR="00CF130D" w:rsidRPr="009C3B79" w:rsidRDefault="00CF130D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Độc lập - Tự do - Hạnh phúc</w:t>
            </w:r>
          </w:p>
          <w:p w14:paraId="74C6A9AD" w14:textId="20733004" w:rsidR="00CF130D" w:rsidRPr="009C3B79" w:rsidRDefault="00347249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5D31B" wp14:editId="3D4D2802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142240</wp:posOffset>
                      </wp:positionV>
                      <wp:extent cx="1917700" cy="0"/>
                      <wp:effectExtent l="0" t="0" r="0" b="0"/>
                      <wp:wrapNone/>
                      <wp:docPr id="6358666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31BC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11.2pt" to="217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10D20" w:rsidRPr="0002354D" w14:paraId="7A669BC4" w14:textId="77777777" w:rsidTr="000E7D43">
        <w:tc>
          <w:tcPr>
            <w:tcW w:w="3433" w:type="dxa"/>
          </w:tcPr>
          <w:p w14:paraId="2E5A8E57" w14:textId="2A791A74" w:rsidR="00CF130D" w:rsidRPr="009C3B79" w:rsidRDefault="00CF130D" w:rsidP="00362471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Số:</w:t>
            </w:r>
            <w:r w:rsidR="001A5018"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EB1B07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0</w:t>
            </w:r>
            <w:r w:rsidR="00EB1B07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  <w:r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/TT/Đ</w:t>
            </w:r>
            <w:r w:rsidR="00435EC7"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HTN</w:t>
            </w:r>
            <w:r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/HIPT</w:t>
            </w:r>
          </w:p>
        </w:tc>
        <w:tc>
          <w:tcPr>
            <w:tcW w:w="5937" w:type="dxa"/>
            <w:vAlign w:val="center"/>
          </w:tcPr>
          <w:p w14:paraId="40C9F732" w14:textId="066DDBD4" w:rsidR="000926B5" w:rsidRPr="0002354D" w:rsidRDefault="00CF130D" w:rsidP="000926B5">
            <w:pPr>
              <w:widowControl w:val="0"/>
              <w:spacing w:before="120"/>
              <w:jc w:val="right"/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Hà Nội, ngày </w:t>
            </w:r>
            <w:r w:rsidR="00EB1B07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01</w:t>
            </w:r>
            <w:r w:rsidR="00EB1B07"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tháng</w:t>
            </w:r>
            <w:r w:rsidR="00362471"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EB1B07" w:rsidRPr="0002354D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0</w:t>
            </w:r>
            <w:r w:rsidR="00EB1B07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7</w:t>
            </w:r>
            <w:r w:rsidR="00EB1B07"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năm</w:t>
            </w:r>
            <w:r w:rsidR="000926B5" w:rsidRPr="0002354D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2025</w:t>
            </w:r>
          </w:p>
          <w:p w14:paraId="63136716" w14:textId="1F1D1687" w:rsidR="00CF130D" w:rsidRPr="009C3B79" w:rsidRDefault="00CF130D" w:rsidP="000926B5">
            <w:pPr>
              <w:widowControl w:val="0"/>
              <w:spacing w:before="120"/>
              <w:jc w:val="center"/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26A27AFF" w14:textId="7EA9E27E" w:rsidR="00AC6532" w:rsidRPr="009C3B79" w:rsidRDefault="00CF130D" w:rsidP="003418F0">
      <w:pPr>
        <w:widowControl w:val="0"/>
        <w:spacing w:before="120"/>
        <w:jc w:val="center"/>
        <w:rPr>
          <w:rFonts w:cs="Times New Roman"/>
          <w:b/>
          <w:noProof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b/>
          <w:noProof/>
          <w:color w:val="000000" w:themeColor="text1"/>
          <w:sz w:val="26"/>
          <w:szCs w:val="26"/>
          <w:lang w:val="vi-VN"/>
        </w:rPr>
        <w:t>TỜ TRÌNH ĐẠI HỘI ĐỒNG CỔ ĐÔNG</w:t>
      </w:r>
      <w:r w:rsidR="001D0843" w:rsidRPr="009C3B79">
        <w:rPr>
          <w:rFonts w:cs="Times New Roman"/>
          <w:b/>
          <w:noProof/>
          <w:color w:val="000000" w:themeColor="text1"/>
          <w:sz w:val="26"/>
          <w:szCs w:val="26"/>
          <w:lang w:val="vi-VN"/>
        </w:rPr>
        <w:br/>
      </w:r>
      <w:r w:rsidR="00435EC7" w:rsidRPr="009C3B79">
        <w:rPr>
          <w:rFonts w:cs="Times New Roman"/>
          <w:b/>
          <w:noProof/>
          <w:color w:val="000000" w:themeColor="text1"/>
          <w:sz w:val="26"/>
          <w:szCs w:val="26"/>
          <w:lang w:val="vi-VN"/>
        </w:rPr>
        <w:t>THƯỜNG NIÊN</w:t>
      </w:r>
      <w:r w:rsidR="00B24035" w:rsidRPr="009C3B79">
        <w:rPr>
          <w:rFonts w:cs="Times New Roman"/>
          <w:b/>
          <w:noProof/>
          <w:color w:val="000000" w:themeColor="text1"/>
          <w:sz w:val="26"/>
          <w:szCs w:val="26"/>
          <w:lang w:val="vi-VN"/>
        </w:rPr>
        <w:t xml:space="preserve"> </w:t>
      </w:r>
      <w:r w:rsidR="001D0843" w:rsidRPr="009C3B79">
        <w:rPr>
          <w:rFonts w:cs="Times New Roman"/>
          <w:b/>
          <w:noProof/>
          <w:color w:val="000000" w:themeColor="text1"/>
          <w:sz w:val="26"/>
          <w:szCs w:val="26"/>
          <w:lang w:val="vi-VN"/>
        </w:rPr>
        <w:t xml:space="preserve">NĂM </w:t>
      </w:r>
      <w:r w:rsidR="00CD5096" w:rsidRPr="009C3B79">
        <w:rPr>
          <w:rFonts w:cs="Times New Roman"/>
          <w:b/>
          <w:noProof/>
          <w:color w:val="000000" w:themeColor="text1"/>
          <w:sz w:val="26"/>
          <w:szCs w:val="26"/>
          <w:lang w:val="vi-VN"/>
        </w:rPr>
        <w:t>2025</w:t>
      </w:r>
    </w:p>
    <w:p w14:paraId="3DAF67F0" w14:textId="77777777" w:rsidR="0002354D" w:rsidRPr="0002354D" w:rsidRDefault="00CF130D" w:rsidP="0002354D">
      <w:pPr>
        <w:widowControl w:val="0"/>
        <w:spacing w:before="120"/>
        <w:jc w:val="center"/>
        <w:rPr>
          <w:rFonts w:cs="Times New Roman"/>
          <w:bCs/>
          <w:i/>
          <w:noProof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bCs/>
          <w:i/>
          <w:noProof/>
          <w:color w:val="000000" w:themeColor="text1"/>
          <w:sz w:val="26"/>
          <w:szCs w:val="26"/>
          <w:lang w:val="vi-VN"/>
        </w:rPr>
        <w:t xml:space="preserve">(V/v: </w:t>
      </w:r>
      <w:r w:rsidR="0002354D" w:rsidRPr="0002354D">
        <w:rPr>
          <w:rFonts w:cs="Times New Roman"/>
          <w:bCs/>
          <w:i/>
          <w:noProof/>
          <w:color w:val="000000" w:themeColor="text1"/>
          <w:sz w:val="26"/>
          <w:szCs w:val="26"/>
          <w:lang w:val="vi-VN"/>
        </w:rPr>
        <w:t xml:space="preserve">Thông qua Đơn xin từ nhiệm Thành viên Hội đồng quản trị </w:t>
      </w:r>
    </w:p>
    <w:p w14:paraId="50C49E89" w14:textId="5B8FFB7A" w:rsidR="00CF130D" w:rsidRPr="009C3B79" w:rsidRDefault="0002354D" w:rsidP="0002354D">
      <w:pPr>
        <w:widowControl w:val="0"/>
        <w:spacing w:before="120"/>
        <w:jc w:val="center"/>
        <w:rPr>
          <w:rFonts w:cs="Times New Roman"/>
          <w:b/>
          <w:noProof/>
          <w:color w:val="000000" w:themeColor="text1"/>
          <w:sz w:val="26"/>
          <w:szCs w:val="26"/>
          <w:lang w:val="vi-VN"/>
        </w:rPr>
      </w:pPr>
      <w:r w:rsidRPr="0002354D">
        <w:rPr>
          <w:rFonts w:cs="Times New Roman"/>
          <w:bCs/>
          <w:i/>
          <w:noProof/>
          <w:color w:val="000000" w:themeColor="text1"/>
          <w:sz w:val="26"/>
          <w:szCs w:val="26"/>
          <w:lang w:val="vi-VN"/>
        </w:rPr>
        <w:t>của Ông Đặng Hoàng Giang</w:t>
      </w:r>
      <w:r w:rsidR="00CF130D" w:rsidRPr="009C3B79">
        <w:rPr>
          <w:rFonts w:cs="Times New Roman"/>
          <w:bCs/>
          <w:i/>
          <w:noProof/>
          <w:color w:val="000000" w:themeColor="text1"/>
          <w:sz w:val="26"/>
          <w:szCs w:val="26"/>
          <w:lang w:val="vi-VN"/>
        </w:rPr>
        <w:t>)</w:t>
      </w:r>
    </w:p>
    <w:p w14:paraId="2202D399" w14:textId="77777777" w:rsidR="00CF130D" w:rsidRPr="009C3B79" w:rsidRDefault="00CF130D" w:rsidP="003418F0">
      <w:pPr>
        <w:widowControl w:val="0"/>
        <w:spacing w:before="120"/>
        <w:rPr>
          <w:rFonts w:cs="Times New Roman"/>
          <w:i/>
          <w:noProof/>
          <w:color w:val="000000" w:themeColor="text1"/>
          <w:sz w:val="26"/>
          <w:szCs w:val="26"/>
          <w:lang w:val="vi-VN"/>
        </w:rPr>
      </w:pPr>
    </w:p>
    <w:p w14:paraId="617C68A6" w14:textId="77777777" w:rsidR="00CF130D" w:rsidRPr="009C3B79" w:rsidRDefault="00CF130D" w:rsidP="003418F0">
      <w:pPr>
        <w:widowControl w:val="0"/>
        <w:spacing w:before="120"/>
        <w:rPr>
          <w:rFonts w:cs="Times New Roman"/>
          <w:i/>
          <w:noProof/>
          <w:color w:val="000000" w:themeColor="text1"/>
          <w:sz w:val="26"/>
          <w:szCs w:val="26"/>
          <w:u w:val="single"/>
          <w:lang w:val="vi-VN"/>
        </w:rPr>
      </w:pPr>
      <w:r w:rsidRPr="009C3B79">
        <w:rPr>
          <w:rFonts w:cs="Times New Roman"/>
          <w:i/>
          <w:noProof/>
          <w:color w:val="000000" w:themeColor="text1"/>
          <w:sz w:val="26"/>
          <w:szCs w:val="26"/>
          <w:u w:val="single"/>
          <w:lang w:val="vi-VN"/>
        </w:rPr>
        <w:t>Căn cứ:</w:t>
      </w:r>
    </w:p>
    <w:p w14:paraId="1ACAA9C9" w14:textId="77777777" w:rsidR="00347249" w:rsidRPr="009C3B79" w:rsidRDefault="00347249" w:rsidP="0002354D">
      <w:pPr>
        <w:pStyle w:val="BodyText2"/>
        <w:widowControl w:val="0"/>
        <w:numPr>
          <w:ilvl w:val="0"/>
          <w:numId w:val="4"/>
        </w:numPr>
        <w:tabs>
          <w:tab w:val="left" w:pos="142"/>
        </w:tabs>
        <w:spacing w:before="120" w:after="0" w:line="240" w:lineRule="auto"/>
        <w:ind w:left="284" w:firstLine="0"/>
        <w:jc w:val="both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i/>
          <w:color w:val="000000" w:themeColor="text1"/>
          <w:sz w:val="26"/>
          <w:szCs w:val="26"/>
          <w:lang w:val="vi-VN"/>
        </w:rPr>
        <w:t>Luật Doanh nghiệp số 59/2020/QH14 và các văn bản hướng dẫn thi hành;</w:t>
      </w:r>
    </w:p>
    <w:p w14:paraId="08EFA41A" w14:textId="6BE03EC3" w:rsidR="00CF130D" w:rsidRPr="009C3B79" w:rsidRDefault="00347249" w:rsidP="0002354D">
      <w:pPr>
        <w:pStyle w:val="BodyText2"/>
        <w:widowControl w:val="0"/>
        <w:numPr>
          <w:ilvl w:val="0"/>
          <w:numId w:val="4"/>
        </w:numPr>
        <w:tabs>
          <w:tab w:val="left" w:pos="142"/>
        </w:tabs>
        <w:spacing w:before="120" w:after="0" w:line="240" w:lineRule="auto"/>
        <w:ind w:left="284" w:firstLine="0"/>
        <w:jc w:val="both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i/>
          <w:color w:val="000000" w:themeColor="text1"/>
          <w:sz w:val="26"/>
          <w:szCs w:val="26"/>
          <w:lang w:val="vi-VN"/>
        </w:rPr>
        <w:t>Luật Chứng khoán số 54/2019/QH14 và các văn bản hướng dẫn thi hành</w:t>
      </w:r>
      <w:r w:rsidR="00CF130D" w:rsidRPr="009C3B79">
        <w:rPr>
          <w:rFonts w:cs="Times New Roman"/>
          <w:i/>
          <w:color w:val="000000" w:themeColor="text1"/>
          <w:sz w:val="26"/>
          <w:szCs w:val="26"/>
          <w:lang w:val="vi-VN"/>
        </w:rPr>
        <w:t>;</w:t>
      </w:r>
    </w:p>
    <w:p w14:paraId="3A1759ED" w14:textId="77777777" w:rsidR="0002354D" w:rsidRPr="0002354D" w:rsidRDefault="00CF130D" w:rsidP="0002354D">
      <w:pPr>
        <w:pStyle w:val="BodyText2"/>
        <w:widowControl w:val="0"/>
        <w:numPr>
          <w:ilvl w:val="0"/>
          <w:numId w:val="4"/>
        </w:numPr>
        <w:tabs>
          <w:tab w:val="left" w:pos="142"/>
        </w:tabs>
        <w:spacing w:before="120" w:after="0" w:line="240" w:lineRule="auto"/>
        <w:ind w:left="284" w:firstLine="0"/>
        <w:jc w:val="both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i/>
          <w:color w:val="000000" w:themeColor="text1"/>
          <w:sz w:val="26"/>
          <w:szCs w:val="26"/>
          <w:lang w:val="vi-VN"/>
        </w:rPr>
        <w:t>Điều lệ Công ty Cổ phần Tập đoàn HIPT;</w:t>
      </w:r>
    </w:p>
    <w:p w14:paraId="5D67F416" w14:textId="7103CE89" w:rsidR="00337DDD" w:rsidRPr="0002354D" w:rsidRDefault="00337DDD" w:rsidP="0002354D">
      <w:pPr>
        <w:pStyle w:val="BodyText2"/>
        <w:widowControl w:val="0"/>
        <w:numPr>
          <w:ilvl w:val="0"/>
          <w:numId w:val="4"/>
        </w:numPr>
        <w:tabs>
          <w:tab w:val="left" w:pos="142"/>
        </w:tabs>
        <w:spacing w:before="120" w:after="0" w:line="240" w:lineRule="auto"/>
        <w:ind w:left="284" w:firstLine="0"/>
        <w:jc w:val="both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02354D">
        <w:rPr>
          <w:rFonts w:cs="Times New Roman"/>
          <w:i/>
          <w:color w:val="000000" w:themeColor="text1"/>
          <w:sz w:val="26"/>
          <w:szCs w:val="26"/>
          <w:lang w:val="vi-VN"/>
        </w:rPr>
        <w:t>Kiến nghị của cổ đông theo quy định của Luật Doanh nghiệp năm 2020 và Điều lệ Hoạt động của Công ty;</w:t>
      </w:r>
    </w:p>
    <w:p w14:paraId="0D551BD1" w14:textId="481B6113" w:rsidR="00337DDD" w:rsidRPr="009C3B79" w:rsidRDefault="00337DDD" w:rsidP="0002354D">
      <w:pPr>
        <w:pStyle w:val="BodyText2"/>
        <w:widowControl w:val="0"/>
        <w:numPr>
          <w:ilvl w:val="0"/>
          <w:numId w:val="4"/>
        </w:numPr>
        <w:tabs>
          <w:tab w:val="left" w:pos="142"/>
        </w:tabs>
        <w:spacing w:before="120" w:after="0" w:line="240" w:lineRule="auto"/>
        <w:ind w:left="284" w:firstLine="0"/>
        <w:jc w:val="both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i/>
          <w:color w:val="000000" w:themeColor="text1"/>
          <w:sz w:val="26"/>
          <w:szCs w:val="26"/>
          <w:lang w:val="vi-VN"/>
        </w:rPr>
        <w:t>Nhu cầu</w:t>
      </w:r>
      <w:r w:rsidRPr="009C3B79">
        <w:rPr>
          <w:rFonts w:cs="Times New Roman"/>
          <w:i/>
          <w:noProof/>
          <w:sz w:val="26"/>
          <w:szCs w:val="26"/>
          <w:lang w:val="vi-VN"/>
        </w:rPr>
        <w:t xml:space="preserve"> hoạt động của Công ty.</w:t>
      </w:r>
    </w:p>
    <w:p w14:paraId="4C58A1CE" w14:textId="77777777" w:rsidR="00CF130D" w:rsidRPr="009C3B79" w:rsidRDefault="00CF130D" w:rsidP="0002354D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  <w:lang w:val="vi-VN"/>
        </w:rPr>
      </w:pPr>
    </w:p>
    <w:p w14:paraId="763971FC" w14:textId="6D1CC547" w:rsidR="002E044B" w:rsidRPr="009C3B79" w:rsidRDefault="00CF130D" w:rsidP="0002354D">
      <w:pPr>
        <w:widowControl w:val="0"/>
        <w:tabs>
          <w:tab w:val="left" w:pos="142"/>
        </w:tabs>
        <w:spacing w:before="120"/>
        <w:ind w:firstLine="284"/>
        <w:jc w:val="both"/>
        <w:rPr>
          <w:rFonts w:cs="Times New Roman"/>
          <w:noProof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noProof/>
          <w:color w:val="000000" w:themeColor="text1"/>
          <w:sz w:val="26"/>
          <w:szCs w:val="26"/>
          <w:lang w:val="vi-VN"/>
        </w:rPr>
        <w:t>Hội đồng quản trị Công ty Cổ phần Tập đoàn HIPT kính trình Đại hội đồng cổ đông</w:t>
      </w:r>
      <w:r w:rsidR="00337DDD" w:rsidRPr="009C3B79">
        <w:rPr>
          <w:rFonts w:cs="Times New Roman"/>
          <w:noProof/>
          <w:color w:val="000000" w:themeColor="text1"/>
          <w:sz w:val="26"/>
          <w:szCs w:val="26"/>
          <w:lang w:val="vi-VN"/>
        </w:rPr>
        <w:t xml:space="preserve"> các nội dung như sau:</w:t>
      </w:r>
    </w:p>
    <w:p w14:paraId="0BEBC2BF" w14:textId="3F96FE47" w:rsidR="001B4FD1" w:rsidRPr="0002354D" w:rsidRDefault="00581712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/>
          <w:bCs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b/>
          <w:noProof/>
          <w:sz w:val="26"/>
          <w:szCs w:val="26"/>
          <w:lang w:val="vi-VN"/>
        </w:rPr>
        <w:t xml:space="preserve">1. </w:t>
      </w:r>
      <w:r w:rsidR="00FD5AE2">
        <w:rPr>
          <w:rFonts w:cs="Times New Roman"/>
          <w:b/>
          <w:noProof/>
          <w:sz w:val="26"/>
          <w:szCs w:val="26"/>
          <w:lang w:val="vi-VN"/>
        </w:rPr>
        <w:t>Miễn nhiệm ví trí</w:t>
      </w:r>
      <w:r w:rsidR="0002354D" w:rsidRPr="0002354D">
        <w:rPr>
          <w:rFonts w:cs="Times New Roman"/>
          <w:b/>
          <w:noProof/>
          <w:sz w:val="26"/>
          <w:szCs w:val="26"/>
          <w:lang w:val="vi-VN"/>
        </w:rPr>
        <w:t xml:space="preserve"> thành viên Hội đồng quản trị </w:t>
      </w:r>
      <w:r w:rsidR="00FD5AE2">
        <w:rPr>
          <w:rFonts w:cs="Times New Roman"/>
          <w:b/>
          <w:noProof/>
          <w:sz w:val="26"/>
          <w:szCs w:val="26"/>
          <w:lang w:val="vi-VN"/>
        </w:rPr>
        <w:t xml:space="preserve">của ông Đặng Hoàng Giang tại </w:t>
      </w:r>
      <w:r w:rsidR="0002354D" w:rsidRPr="0002354D">
        <w:rPr>
          <w:rFonts w:cs="Times New Roman"/>
          <w:b/>
          <w:noProof/>
          <w:sz w:val="26"/>
          <w:szCs w:val="26"/>
          <w:lang w:val="vi-VN"/>
        </w:rPr>
        <w:t>Công ty cổ phần Tập đoàn HIPT kể từ ngày 04/07/2025.</w:t>
      </w:r>
    </w:p>
    <w:p w14:paraId="0E35BBD8" w14:textId="1EA5AE5B" w:rsidR="004B127D" w:rsidRDefault="004B127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</w:rPr>
      </w:pPr>
      <w:r w:rsidRPr="0002354D">
        <w:rPr>
          <w:rFonts w:cs="Times New Roman"/>
          <w:bCs/>
          <w:noProof/>
          <w:sz w:val="26"/>
          <w:szCs w:val="26"/>
          <w:lang w:val="vi-VN"/>
        </w:rPr>
        <w:t xml:space="preserve">- Hội đồng quản trị đã </w:t>
      </w:r>
      <w:r w:rsidR="0002354D" w:rsidRPr="0002354D">
        <w:rPr>
          <w:rFonts w:cs="Times New Roman"/>
          <w:bCs/>
          <w:noProof/>
          <w:sz w:val="26"/>
          <w:szCs w:val="26"/>
          <w:lang w:val="vi-VN"/>
        </w:rPr>
        <w:t>nhận được Đơn xin từ nhiệm Thành viên Hội đồng quản trị của Ông Đặng Hoàng Giang, cụ thể như sau:</w:t>
      </w:r>
    </w:p>
    <w:p w14:paraId="36432B5C" w14:textId="1E0A2697" w:rsidR="0002354D" w:rsidRP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  <w:lang w:val="vi-VN"/>
        </w:rPr>
      </w:pPr>
      <w:r w:rsidRPr="0002354D">
        <w:rPr>
          <w:rFonts w:cs="Times New Roman"/>
          <w:bCs/>
          <w:noProof/>
          <w:sz w:val="26"/>
          <w:szCs w:val="26"/>
          <w:lang w:val="vi-VN"/>
        </w:rPr>
        <w:t>+ Họ và tên : Đặng Hoàng Giang</w:t>
      </w:r>
    </w:p>
    <w:p w14:paraId="49E338AB" w14:textId="1D1A04F9" w:rsidR="0002354D" w:rsidRP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  <w:lang w:val="vi-VN"/>
        </w:rPr>
      </w:pPr>
      <w:r w:rsidRPr="0002354D">
        <w:rPr>
          <w:rFonts w:cs="Times New Roman"/>
          <w:bCs/>
          <w:noProof/>
          <w:sz w:val="26"/>
          <w:szCs w:val="26"/>
          <w:lang w:val="vi-VN"/>
        </w:rPr>
        <w:t>+ Sinh ngày: 03/08/1982</w:t>
      </w:r>
    </w:p>
    <w:p w14:paraId="60FD5ADD" w14:textId="0B466A05" w:rsid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</w:rPr>
      </w:pPr>
      <w:r w:rsidRPr="0002354D">
        <w:rPr>
          <w:rFonts w:cs="Times New Roman"/>
          <w:bCs/>
          <w:noProof/>
          <w:sz w:val="26"/>
          <w:szCs w:val="26"/>
          <w:lang w:val="vi-VN"/>
        </w:rPr>
        <w:t>+ Địa chỉ: 201 B1D, Phường Thành Công, Quận Ba Đình, Thành phố Hà Nội, Việt Nam</w:t>
      </w:r>
    </w:p>
    <w:p w14:paraId="5A337471" w14:textId="08877C82" w:rsid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</w:rPr>
      </w:pPr>
      <w:r>
        <w:rPr>
          <w:rFonts w:cs="Times New Roman"/>
          <w:bCs/>
          <w:noProof/>
          <w:sz w:val="26"/>
          <w:szCs w:val="26"/>
        </w:rPr>
        <w:t xml:space="preserve">+ Thời điểm được bầu làm Thành viên Hội đồng quản trị </w:t>
      </w:r>
      <w:r w:rsidRPr="0002354D">
        <w:rPr>
          <w:rFonts w:cs="Times New Roman"/>
          <w:bCs/>
          <w:noProof/>
          <w:sz w:val="26"/>
          <w:szCs w:val="26"/>
        </w:rPr>
        <w:t>và được Hội đồng quản trị bổ nhiệm giữ chức vụ thành viên Ủy ban kiểm toán từ tháng 05/2022</w:t>
      </w:r>
      <w:r>
        <w:rPr>
          <w:rFonts w:cs="Times New Roman"/>
          <w:bCs/>
          <w:noProof/>
          <w:sz w:val="26"/>
          <w:szCs w:val="26"/>
        </w:rPr>
        <w:t>.</w:t>
      </w:r>
    </w:p>
    <w:p w14:paraId="7C255FB4" w14:textId="551E9440" w:rsidR="0002354D" w:rsidRP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</w:rPr>
      </w:pPr>
      <w:r>
        <w:rPr>
          <w:rFonts w:cs="Times New Roman"/>
          <w:bCs/>
          <w:noProof/>
          <w:sz w:val="26"/>
          <w:szCs w:val="26"/>
        </w:rPr>
        <w:t xml:space="preserve">+ Lý do từ nhiệm: </w:t>
      </w:r>
      <w:r w:rsidRPr="0002354D">
        <w:rPr>
          <w:rFonts w:cs="Times New Roman"/>
          <w:bCs/>
          <w:noProof/>
          <w:sz w:val="26"/>
          <w:szCs w:val="26"/>
        </w:rPr>
        <w:t>vì lý do sức khỏe và công việc cá nhân</w:t>
      </w:r>
      <w:r w:rsidR="00EB1B07">
        <w:rPr>
          <w:rFonts w:cs="Times New Roman"/>
          <w:bCs/>
          <w:noProof/>
          <w:sz w:val="26"/>
          <w:szCs w:val="26"/>
          <w:lang w:val="vi-VN"/>
        </w:rPr>
        <w:t xml:space="preserve"> nên </w:t>
      </w:r>
      <w:r w:rsidRPr="0002354D">
        <w:rPr>
          <w:rFonts w:cs="Times New Roman"/>
          <w:bCs/>
          <w:noProof/>
          <w:sz w:val="26"/>
          <w:szCs w:val="26"/>
        </w:rPr>
        <w:t>không thể tiếp tục đảm nhiệm vị trí thành viên Hội đồng quản trị của Công ty cổ phần Tập đoàn HIPT</w:t>
      </w:r>
    </w:p>
    <w:p w14:paraId="16407835" w14:textId="2901D19A" w:rsidR="004B127D" w:rsidRPr="004B4A8E" w:rsidRDefault="004B127D" w:rsidP="004B4A8E">
      <w:pPr>
        <w:spacing w:after="120" w:line="276" w:lineRule="auto"/>
        <w:jc w:val="both"/>
        <w:rPr>
          <w:rFonts w:cs="Times New Roman"/>
          <w:bCs/>
          <w:i/>
          <w:iCs/>
          <w:color w:val="000000" w:themeColor="text1"/>
          <w:sz w:val="26"/>
          <w:szCs w:val="26"/>
        </w:rPr>
      </w:pPr>
      <w:r w:rsidRPr="0002354D">
        <w:rPr>
          <w:rFonts w:eastAsia=".VnTime"/>
          <w:i/>
          <w:iCs/>
          <w:sz w:val="26"/>
          <w:szCs w:val="26"/>
          <w:lang w:val="vi-VN"/>
        </w:rPr>
        <w:t xml:space="preserve">(Đính kèm </w:t>
      </w:r>
      <w:proofErr w:type="spellStart"/>
      <w:r w:rsidR="0002354D">
        <w:rPr>
          <w:rFonts w:eastAsia=".VnTime"/>
          <w:i/>
          <w:iCs/>
          <w:sz w:val="26"/>
          <w:szCs w:val="26"/>
        </w:rPr>
        <w:t>Đơn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xin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từ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nhiệm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Thành </w:t>
      </w:r>
      <w:proofErr w:type="spellStart"/>
      <w:r w:rsidR="0002354D">
        <w:rPr>
          <w:rFonts w:eastAsia=".VnTime"/>
          <w:i/>
          <w:iCs/>
          <w:sz w:val="26"/>
          <w:szCs w:val="26"/>
        </w:rPr>
        <w:t>viên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Hội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đồng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quản</w:t>
      </w:r>
      <w:proofErr w:type="spellEnd"/>
      <w:r w:rsidR="0002354D">
        <w:rPr>
          <w:rFonts w:eastAsia=".VnTime"/>
          <w:i/>
          <w:iCs/>
          <w:sz w:val="26"/>
          <w:szCs w:val="26"/>
        </w:rPr>
        <w:t xml:space="preserve"> </w:t>
      </w:r>
      <w:proofErr w:type="spellStart"/>
      <w:r w:rsidR="0002354D">
        <w:rPr>
          <w:rFonts w:eastAsia=".VnTime"/>
          <w:i/>
          <w:iCs/>
          <w:sz w:val="26"/>
          <w:szCs w:val="26"/>
        </w:rPr>
        <w:t>trị</w:t>
      </w:r>
      <w:proofErr w:type="spellEnd"/>
      <w:r w:rsidRPr="0002354D">
        <w:rPr>
          <w:rFonts w:eastAsia=".VnTime"/>
          <w:i/>
          <w:iCs/>
          <w:sz w:val="26"/>
          <w:szCs w:val="26"/>
          <w:lang w:val="vi-VN"/>
        </w:rPr>
        <w:t>)</w:t>
      </w:r>
    </w:p>
    <w:p w14:paraId="0296EF62" w14:textId="255A926E" w:rsidR="004B127D" w:rsidRDefault="004B127D" w:rsidP="004B4A8E">
      <w:pPr>
        <w:pStyle w:val="BodyText"/>
        <w:widowControl w:val="0"/>
        <w:spacing w:before="120"/>
        <w:ind w:right="-1" w:firstLine="7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Hội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đồng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quản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trị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kính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Đại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hội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đồng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cổ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phê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duyệt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việc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từ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nhiệm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vị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trí</w:t>
      </w:r>
      <w:proofErr w:type="spellEnd"/>
      <w:r w:rsidR="004B4A8E">
        <w:rPr>
          <w:color w:val="000000" w:themeColor="text1"/>
          <w:sz w:val="26"/>
          <w:szCs w:val="26"/>
        </w:rPr>
        <w:t xml:space="preserve"> Thành </w:t>
      </w:r>
      <w:proofErr w:type="spellStart"/>
      <w:r w:rsidR="004B4A8E">
        <w:rPr>
          <w:color w:val="000000" w:themeColor="text1"/>
          <w:sz w:val="26"/>
          <w:szCs w:val="26"/>
        </w:rPr>
        <w:t>viên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Hội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đồng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quản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trị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đối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với</w:t>
      </w:r>
      <w:proofErr w:type="spellEnd"/>
      <w:r w:rsidR="004B4A8E">
        <w:rPr>
          <w:color w:val="000000" w:themeColor="text1"/>
          <w:sz w:val="26"/>
          <w:szCs w:val="26"/>
        </w:rPr>
        <w:t xml:space="preserve"> </w:t>
      </w:r>
      <w:proofErr w:type="spellStart"/>
      <w:r w:rsidR="004B4A8E">
        <w:rPr>
          <w:color w:val="000000" w:themeColor="text1"/>
          <w:sz w:val="26"/>
          <w:szCs w:val="26"/>
        </w:rPr>
        <w:t>Ông</w:t>
      </w:r>
      <w:proofErr w:type="spellEnd"/>
      <w:r w:rsidR="004B4A8E">
        <w:rPr>
          <w:color w:val="000000" w:themeColor="text1"/>
          <w:sz w:val="26"/>
          <w:szCs w:val="26"/>
        </w:rPr>
        <w:t xml:space="preserve"> Đặng Hoàng Giang.</w:t>
      </w:r>
    </w:p>
    <w:p w14:paraId="4DBD6286" w14:textId="69645776" w:rsidR="004B127D" w:rsidRPr="007E63B5" w:rsidRDefault="004B127D" w:rsidP="00C029BF">
      <w:pPr>
        <w:pStyle w:val="BodyText"/>
        <w:widowControl w:val="0"/>
        <w:spacing w:before="120"/>
        <w:ind w:right="-1" w:firstLine="7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Kính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Đại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hội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đồng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cổ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xem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xét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qua.</w:t>
      </w:r>
    </w:p>
    <w:p w14:paraId="15C370CE" w14:textId="77777777" w:rsidR="003F02E6" w:rsidRPr="009C3B79" w:rsidRDefault="003F02E6" w:rsidP="003418F0">
      <w:pPr>
        <w:pStyle w:val="Header"/>
        <w:widowControl w:val="0"/>
        <w:spacing w:before="120"/>
        <w:rPr>
          <w:rFonts w:cs="Times New Roman"/>
          <w:color w:val="000000" w:themeColor="text1"/>
          <w:sz w:val="26"/>
          <w:szCs w:val="26"/>
          <w:lang w:val="vi-V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52"/>
        <w:gridCol w:w="6803"/>
      </w:tblGrid>
      <w:tr w:rsidR="00B10D20" w:rsidRPr="00B10D20" w14:paraId="027FE92B" w14:textId="77777777" w:rsidTr="00660330">
        <w:trPr>
          <w:trHeight w:val="3046"/>
        </w:trPr>
        <w:tc>
          <w:tcPr>
            <w:tcW w:w="1364" w:type="pct"/>
          </w:tcPr>
          <w:p w14:paraId="2D8FED47" w14:textId="77777777" w:rsidR="00CF130D" w:rsidRPr="009C3B79" w:rsidRDefault="00CF130D" w:rsidP="00F6310D">
            <w:pPr>
              <w:widowControl w:val="0"/>
              <w:spacing w:before="120"/>
              <w:rPr>
                <w:rFonts w:cs="Times New Roman"/>
                <w:b/>
                <w:iCs/>
                <w:noProof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9C3B79">
              <w:rPr>
                <w:rFonts w:cs="Times New Roman"/>
                <w:b/>
                <w:iCs/>
                <w:noProof/>
                <w:color w:val="000000" w:themeColor="text1"/>
                <w:sz w:val="26"/>
                <w:szCs w:val="26"/>
                <w:u w:val="single"/>
                <w:lang w:val="vi-VN"/>
              </w:rPr>
              <w:lastRenderedPageBreak/>
              <w:t>Nơi nhận:</w:t>
            </w:r>
          </w:p>
          <w:p w14:paraId="058E7CEF" w14:textId="47F14649" w:rsidR="00CF130D" w:rsidRPr="009C3B79" w:rsidRDefault="00CF130D" w:rsidP="00F6310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27"/>
              </w:tabs>
              <w:spacing w:before="120"/>
              <w:ind w:left="360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Như </w:t>
            </w:r>
            <w:r w:rsidR="00F6310D"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Kính gửi</w:t>
            </w:r>
            <w:r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>;</w:t>
            </w:r>
          </w:p>
          <w:p w14:paraId="465BA2E2" w14:textId="2D777FFB" w:rsidR="00CF130D" w:rsidRPr="009C3B79" w:rsidRDefault="00CF130D" w:rsidP="00F6310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27"/>
              </w:tabs>
              <w:spacing w:before="120"/>
              <w:ind w:left="360"/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>Lưu: VP HĐQT</w:t>
            </w:r>
            <w:r w:rsidR="00FB400E"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3636" w:type="pct"/>
          </w:tcPr>
          <w:p w14:paraId="44848B92" w14:textId="77777777" w:rsidR="00CF130D" w:rsidRPr="009C3B79" w:rsidRDefault="00CF13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TM. HỘI ĐỒNG QUẢN TRỊ</w:t>
            </w:r>
          </w:p>
          <w:p w14:paraId="52998A6E" w14:textId="2EADA161" w:rsidR="00F6310D" w:rsidRPr="009C3B79" w:rsidRDefault="00F631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CHỦ TỊCH</w:t>
            </w:r>
            <w:r w:rsidR="003F02E6" w:rsidRPr="009C3B79"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6130E" w:rsidRPr="009C3B79"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HỘI ĐỒNG QUẢN TRỊ</w:t>
            </w:r>
          </w:p>
          <w:p w14:paraId="7B073E77" w14:textId="77777777" w:rsidR="00F6310D" w:rsidRPr="009C3B79" w:rsidRDefault="00F631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5D01C8D7" w14:textId="77777777" w:rsidR="00F6310D" w:rsidRPr="0002354D" w:rsidRDefault="00F6310D" w:rsidP="009E2D7C">
            <w:pPr>
              <w:widowControl w:val="0"/>
              <w:spacing w:before="120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3C5A911C" w14:textId="77777777" w:rsidR="00F6310D" w:rsidRPr="009C3B79" w:rsidRDefault="00F631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3C14BC13" w14:textId="37971389" w:rsidR="00C22CAC" w:rsidRPr="00B10D20" w:rsidRDefault="00F6310D" w:rsidP="00F6310D">
            <w:pPr>
              <w:widowControl w:val="0"/>
              <w:spacing w:before="120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C3B79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LÊ HẢI ĐOÀN</w:t>
            </w:r>
          </w:p>
        </w:tc>
      </w:tr>
    </w:tbl>
    <w:p w14:paraId="0DD55828" w14:textId="77777777" w:rsidR="00924A2B" w:rsidRPr="009E2D7C" w:rsidRDefault="00924A2B" w:rsidP="003418F0">
      <w:pPr>
        <w:widowControl w:val="0"/>
        <w:spacing w:before="120"/>
        <w:rPr>
          <w:rFonts w:cs="Times New Roman"/>
          <w:noProof/>
          <w:color w:val="000000" w:themeColor="text1"/>
          <w:sz w:val="26"/>
          <w:szCs w:val="26"/>
        </w:rPr>
      </w:pPr>
    </w:p>
    <w:sectPr w:rsidR="00924A2B" w:rsidRPr="009E2D7C" w:rsidSect="00F6310D">
      <w:headerReference w:type="default" r:id="rId10"/>
      <w:headerReference w:type="first" r:id="rId11"/>
      <w:pgSz w:w="11907" w:h="16840" w:code="9"/>
      <w:pgMar w:top="1134" w:right="1134" w:bottom="1135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BB42" w14:textId="77777777" w:rsidR="00B9682C" w:rsidRDefault="00B9682C" w:rsidP="00CF130D">
      <w:r>
        <w:separator/>
      </w:r>
    </w:p>
  </w:endnote>
  <w:endnote w:type="continuationSeparator" w:id="0">
    <w:p w14:paraId="000632DB" w14:textId="77777777" w:rsidR="00B9682C" w:rsidRDefault="00B9682C" w:rsidP="00C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F714" w14:textId="77777777" w:rsidR="00B9682C" w:rsidRDefault="00B9682C" w:rsidP="00CF130D">
      <w:r>
        <w:separator/>
      </w:r>
    </w:p>
  </w:footnote>
  <w:footnote w:type="continuationSeparator" w:id="0">
    <w:p w14:paraId="58611CB6" w14:textId="77777777" w:rsidR="00B9682C" w:rsidRDefault="00B9682C" w:rsidP="00CF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81EA" w14:textId="11CEA698" w:rsidR="00C2142D" w:rsidRDefault="00BC65BC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4045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AF12A" w14:textId="5751B29A" w:rsidR="00C2142D" w:rsidRDefault="00000000">
        <w:pPr>
          <w:pStyle w:val="Header"/>
          <w:jc w:val="center"/>
        </w:pPr>
      </w:p>
    </w:sdtContent>
  </w:sdt>
  <w:p w14:paraId="3CF51D7D" w14:textId="77777777" w:rsidR="00C2142D" w:rsidRDefault="00C21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69"/>
    <w:multiLevelType w:val="hybridMultilevel"/>
    <w:tmpl w:val="47E8EB6E"/>
    <w:lvl w:ilvl="0" w:tplc="2506C6FC">
      <w:start w:val="1"/>
      <w:numFmt w:val="bullet"/>
      <w:suff w:val="space"/>
      <w:lvlText w:val="-"/>
      <w:lvlJc w:val="left"/>
      <w:pPr>
        <w:ind w:left="720" w:hanging="360"/>
      </w:pPr>
      <w:rPr>
        <w:rFonts w:ascii="Franklin Gothic Medium" w:hAnsi="Franklin Gothic Medium" w:hint="default"/>
        <w:b w:val="0"/>
        <w:bCs/>
        <w:i w:val="0"/>
        <w:color w:val="000000"/>
        <w:sz w:val="24"/>
        <w:szCs w:val="24"/>
        <w:u w:val="none"/>
      </w:rPr>
    </w:lvl>
    <w:lvl w:ilvl="1" w:tplc="9C6E9E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30D7"/>
    <w:multiLevelType w:val="hybridMultilevel"/>
    <w:tmpl w:val="CD12E006"/>
    <w:lvl w:ilvl="0" w:tplc="06487978">
      <w:start w:val="1"/>
      <w:numFmt w:val="decimal"/>
      <w:lvlText w:val="%1."/>
      <w:lvlJc w:val="center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847120"/>
    <w:multiLevelType w:val="hybridMultilevel"/>
    <w:tmpl w:val="5E6487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426C6E"/>
    <w:multiLevelType w:val="hybridMultilevel"/>
    <w:tmpl w:val="27FC5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3DE"/>
    <w:multiLevelType w:val="hybridMultilevel"/>
    <w:tmpl w:val="A98CE68E"/>
    <w:lvl w:ilvl="0" w:tplc="D75A38C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4139"/>
    <w:multiLevelType w:val="hybridMultilevel"/>
    <w:tmpl w:val="B4607276"/>
    <w:lvl w:ilvl="0" w:tplc="BCDE458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120B4"/>
    <w:multiLevelType w:val="hybridMultilevel"/>
    <w:tmpl w:val="42BCBD1C"/>
    <w:lvl w:ilvl="0" w:tplc="13FADAC4">
      <w:start w:val="1"/>
      <w:numFmt w:val="decimal"/>
      <w:suff w:val="space"/>
      <w:lvlText w:val="Điều %1."/>
      <w:lvlJc w:val="left"/>
      <w:pPr>
        <w:ind w:left="3071" w:hanging="944"/>
      </w:pPr>
      <w:rPr>
        <w:rFonts w:ascii="Times New Roman" w:hAnsi="Times New Roman" w:hint="default"/>
        <w:b/>
        <w:i w:val="0"/>
        <w:sz w:val="26"/>
        <w:szCs w:val="26"/>
        <w:u w:val="single"/>
      </w:rPr>
    </w:lvl>
    <w:lvl w:ilvl="1" w:tplc="8DE86092">
      <w:start w:val="1"/>
      <w:numFmt w:val="bullet"/>
      <w:lvlText w:val="-"/>
      <w:lvlJc w:val="left"/>
      <w:pPr>
        <w:tabs>
          <w:tab w:val="num" w:pos="7230"/>
        </w:tabs>
        <w:ind w:left="7230" w:hanging="390"/>
      </w:pPr>
      <w:rPr>
        <w:rFonts w:ascii="Franklin Gothic Medium" w:hAnsi="Franklin Gothic Medium" w:hint="default"/>
        <w:b/>
        <w:i w:val="0"/>
        <w:color w:val="000000"/>
        <w:sz w:val="24"/>
        <w:szCs w:val="24"/>
        <w:u w:val="none"/>
      </w:rPr>
    </w:lvl>
    <w:lvl w:ilvl="2" w:tplc="FF3C6D38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BEFA3544">
      <w:start w:val="1"/>
      <w:numFmt w:val="decimal"/>
      <w:suff w:val="space"/>
      <w:lvlText w:val="%4."/>
      <w:lvlJc w:val="left"/>
      <w:pPr>
        <w:ind w:left="8640" w:hanging="360"/>
      </w:pPr>
      <w:rPr>
        <w:rFonts w:hint="default"/>
        <w:b/>
        <w:bCs/>
      </w:rPr>
    </w:lvl>
    <w:lvl w:ilvl="4" w:tplc="FF3C6D38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7" w15:restartNumberingAfterBreak="0">
    <w:nsid w:val="19BA24C4"/>
    <w:multiLevelType w:val="multilevel"/>
    <w:tmpl w:val="55702B3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7937F3"/>
    <w:multiLevelType w:val="hybridMultilevel"/>
    <w:tmpl w:val="2FC4CD7A"/>
    <w:lvl w:ilvl="0" w:tplc="06487978">
      <w:start w:val="1"/>
      <w:numFmt w:val="decimal"/>
      <w:lvlText w:val="%1."/>
      <w:lvlJc w:val="center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2322A"/>
    <w:multiLevelType w:val="multilevel"/>
    <w:tmpl w:val="A98CE6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38F"/>
    <w:multiLevelType w:val="hybridMultilevel"/>
    <w:tmpl w:val="33EC695A"/>
    <w:lvl w:ilvl="0" w:tplc="5B7AB2F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8A5E19"/>
    <w:multiLevelType w:val="hybridMultilevel"/>
    <w:tmpl w:val="65DC0862"/>
    <w:lvl w:ilvl="0" w:tplc="D48EC7D6">
      <w:numFmt w:val="bullet"/>
      <w:lvlText w:val="-"/>
      <w:lvlJc w:val="left"/>
      <w:pPr>
        <w:ind w:left="862" w:hanging="4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96651A8">
      <w:numFmt w:val="bullet"/>
      <w:lvlText w:val="•"/>
      <w:lvlJc w:val="left"/>
      <w:pPr>
        <w:ind w:left="1732" w:hanging="449"/>
      </w:pPr>
      <w:rPr>
        <w:rFonts w:hint="default"/>
        <w:lang w:val="vi" w:eastAsia="en-US" w:bidi="ar-SA"/>
      </w:rPr>
    </w:lvl>
    <w:lvl w:ilvl="2" w:tplc="25FA3860">
      <w:numFmt w:val="bullet"/>
      <w:lvlText w:val="•"/>
      <w:lvlJc w:val="left"/>
      <w:pPr>
        <w:ind w:left="2605" w:hanging="449"/>
      </w:pPr>
      <w:rPr>
        <w:rFonts w:hint="default"/>
        <w:lang w:val="vi" w:eastAsia="en-US" w:bidi="ar-SA"/>
      </w:rPr>
    </w:lvl>
    <w:lvl w:ilvl="3" w:tplc="068EAE28">
      <w:numFmt w:val="bullet"/>
      <w:lvlText w:val="•"/>
      <w:lvlJc w:val="left"/>
      <w:pPr>
        <w:ind w:left="3477" w:hanging="449"/>
      </w:pPr>
      <w:rPr>
        <w:rFonts w:hint="default"/>
        <w:lang w:val="vi" w:eastAsia="en-US" w:bidi="ar-SA"/>
      </w:rPr>
    </w:lvl>
    <w:lvl w:ilvl="4" w:tplc="E60027B0">
      <w:numFmt w:val="bullet"/>
      <w:lvlText w:val="•"/>
      <w:lvlJc w:val="left"/>
      <w:pPr>
        <w:ind w:left="4350" w:hanging="449"/>
      </w:pPr>
      <w:rPr>
        <w:rFonts w:hint="default"/>
        <w:lang w:val="vi" w:eastAsia="en-US" w:bidi="ar-SA"/>
      </w:rPr>
    </w:lvl>
    <w:lvl w:ilvl="5" w:tplc="D5C8E6C2">
      <w:numFmt w:val="bullet"/>
      <w:lvlText w:val="•"/>
      <w:lvlJc w:val="left"/>
      <w:pPr>
        <w:ind w:left="5223" w:hanging="449"/>
      </w:pPr>
      <w:rPr>
        <w:rFonts w:hint="default"/>
        <w:lang w:val="vi" w:eastAsia="en-US" w:bidi="ar-SA"/>
      </w:rPr>
    </w:lvl>
    <w:lvl w:ilvl="6" w:tplc="676C208E">
      <w:numFmt w:val="bullet"/>
      <w:lvlText w:val="•"/>
      <w:lvlJc w:val="left"/>
      <w:pPr>
        <w:ind w:left="6095" w:hanging="449"/>
      </w:pPr>
      <w:rPr>
        <w:rFonts w:hint="default"/>
        <w:lang w:val="vi" w:eastAsia="en-US" w:bidi="ar-SA"/>
      </w:rPr>
    </w:lvl>
    <w:lvl w:ilvl="7" w:tplc="38F44388">
      <w:numFmt w:val="bullet"/>
      <w:lvlText w:val="•"/>
      <w:lvlJc w:val="left"/>
      <w:pPr>
        <w:ind w:left="6968" w:hanging="449"/>
      </w:pPr>
      <w:rPr>
        <w:rFonts w:hint="default"/>
        <w:lang w:val="vi" w:eastAsia="en-US" w:bidi="ar-SA"/>
      </w:rPr>
    </w:lvl>
    <w:lvl w:ilvl="8" w:tplc="232EF58E">
      <w:numFmt w:val="bullet"/>
      <w:lvlText w:val="•"/>
      <w:lvlJc w:val="left"/>
      <w:pPr>
        <w:ind w:left="7841" w:hanging="449"/>
      </w:pPr>
      <w:rPr>
        <w:rFonts w:hint="default"/>
        <w:lang w:val="vi" w:eastAsia="en-US" w:bidi="ar-SA"/>
      </w:rPr>
    </w:lvl>
  </w:abstractNum>
  <w:abstractNum w:abstractNumId="12" w15:restartNumberingAfterBreak="0">
    <w:nsid w:val="36A10763"/>
    <w:multiLevelType w:val="hybridMultilevel"/>
    <w:tmpl w:val="4A04E0BC"/>
    <w:lvl w:ilvl="0" w:tplc="FFD2DE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C54203E"/>
    <w:multiLevelType w:val="hybridMultilevel"/>
    <w:tmpl w:val="2C3C3F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F21F3"/>
    <w:multiLevelType w:val="hybridMultilevel"/>
    <w:tmpl w:val="4C328890"/>
    <w:lvl w:ilvl="0" w:tplc="676035C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64C25"/>
    <w:multiLevelType w:val="hybridMultilevel"/>
    <w:tmpl w:val="E000016A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970DA"/>
    <w:multiLevelType w:val="hybridMultilevel"/>
    <w:tmpl w:val="9E604702"/>
    <w:lvl w:ilvl="0" w:tplc="E5EE8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AC4651"/>
    <w:multiLevelType w:val="multilevel"/>
    <w:tmpl w:val="A98CE6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771F4"/>
    <w:multiLevelType w:val="hybridMultilevel"/>
    <w:tmpl w:val="088656D4"/>
    <w:lvl w:ilvl="0" w:tplc="98CA10F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9C6E9E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85310"/>
    <w:multiLevelType w:val="hybridMultilevel"/>
    <w:tmpl w:val="8EF02140"/>
    <w:lvl w:ilvl="0" w:tplc="FA56671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5716E"/>
    <w:multiLevelType w:val="hybridMultilevel"/>
    <w:tmpl w:val="2506DF6E"/>
    <w:lvl w:ilvl="0" w:tplc="2506C6FC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  <w:b w:val="0"/>
        <w:bCs/>
        <w:i w:val="0"/>
        <w:color w:val="000000"/>
        <w:sz w:val="24"/>
        <w:szCs w:val="24"/>
        <w:u w:val="none"/>
      </w:rPr>
    </w:lvl>
    <w:lvl w:ilvl="1" w:tplc="9C6E9E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257A3"/>
    <w:multiLevelType w:val="hybridMultilevel"/>
    <w:tmpl w:val="90A0BE16"/>
    <w:lvl w:ilvl="0" w:tplc="DEE8F512">
      <w:numFmt w:val="bullet"/>
      <w:lvlText w:val="-"/>
      <w:lvlJc w:val="left"/>
      <w:pPr>
        <w:ind w:left="888" w:hanging="42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8B4706E">
      <w:numFmt w:val="bullet"/>
      <w:lvlText w:val="•"/>
      <w:lvlJc w:val="left"/>
      <w:pPr>
        <w:ind w:left="1750" w:hanging="425"/>
      </w:pPr>
      <w:rPr>
        <w:rFonts w:hint="default"/>
        <w:lang w:val="vi" w:eastAsia="en-US" w:bidi="ar-SA"/>
      </w:rPr>
    </w:lvl>
    <w:lvl w:ilvl="2" w:tplc="99840410">
      <w:numFmt w:val="bullet"/>
      <w:lvlText w:val="•"/>
      <w:lvlJc w:val="left"/>
      <w:pPr>
        <w:ind w:left="2621" w:hanging="425"/>
      </w:pPr>
      <w:rPr>
        <w:rFonts w:hint="default"/>
        <w:lang w:val="vi" w:eastAsia="en-US" w:bidi="ar-SA"/>
      </w:rPr>
    </w:lvl>
    <w:lvl w:ilvl="3" w:tplc="3C7A8AB6">
      <w:numFmt w:val="bullet"/>
      <w:lvlText w:val="•"/>
      <w:lvlJc w:val="left"/>
      <w:pPr>
        <w:ind w:left="3491" w:hanging="425"/>
      </w:pPr>
      <w:rPr>
        <w:rFonts w:hint="default"/>
        <w:lang w:val="vi" w:eastAsia="en-US" w:bidi="ar-SA"/>
      </w:rPr>
    </w:lvl>
    <w:lvl w:ilvl="4" w:tplc="0E8EB6FC">
      <w:numFmt w:val="bullet"/>
      <w:lvlText w:val="•"/>
      <w:lvlJc w:val="left"/>
      <w:pPr>
        <w:ind w:left="4362" w:hanging="425"/>
      </w:pPr>
      <w:rPr>
        <w:rFonts w:hint="default"/>
        <w:lang w:val="vi" w:eastAsia="en-US" w:bidi="ar-SA"/>
      </w:rPr>
    </w:lvl>
    <w:lvl w:ilvl="5" w:tplc="89589530">
      <w:numFmt w:val="bullet"/>
      <w:lvlText w:val="•"/>
      <w:lvlJc w:val="left"/>
      <w:pPr>
        <w:ind w:left="5233" w:hanging="425"/>
      </w:pPr>
      <w:rPr>
        <w:rFonts w:hint="default"/>
        <w:lang w:val="vi" w:eastAsia="en-US" w:bidi="ar-SA"/>
      </w:rPr>
    </w:lvl>
    <w:lvl w:ilvl="6" w:tplc="ED7AF90E">
      <w:numFmt w:val="bullet"/>
      <w:lvlText w:val="•"/>
      <w:lvlJc w:val="left"/>
      <w:pPr>
        <w:ind w:left="6103" w:hanging="425"/>
      </w:pPr>
      <w:rPr>
        <w:rFonts w:hint="default"/>
        <w:lang w:val="vi" w:eastAsia="en-US" w:bidi="ar-SA"/>
      </w:rPr>
    </w:lvl>
    <w:lvl w:ilvl="7" w:tplc="4ED0E624">
      <w:numFmt w:val="bullet"/>
      <w:lvlText w:val="•"/>
      <w:lvlJc w:val="left"/>
      <w:pPr>
        <w:ind w:left="6974" w:hanging="425"/>
      </w:pPr>
      <w:rPr>
        <w:rFonts w:hint="default"/>
        <w:lang w:val="vi" w:eastAsia="en-US" w:bidi="ar-SA"/>
      </w:rPr>
    </w:lvl>
    <w:lvl w:ilvl="8" w:tplc="9CC26CC4">
      <w:numFmt w:val="bullet"/>
      <w:lvlText w:val="•"/>
      <w:lvlJc w:val="left"/>
      <w:pPr>
        <w:ind w:left="7845" w:hanging="425"/>
      </w:pPr>
      <w:rPr>
        <w:rFonts w:hint="default"/>
        <w:lang w:val="vi" w:eastAsia="en-US" w:bidi="ar-SA"/>
      </w:rPr>
    </w:lvl>
  </w:abstractNum>
  <w:abstractNum w:abstractNumId="22" w15:restartNumberingAfterBreak="0">
    <w:nsid w:val="785B0984"/>
    <w:multiLevelType w:val="hybridMultilevel"/>
    <w:tmpl w:val="6CB4AE2C"/>
    <w:lvl w:ilvl="0" w:tplc="BF501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66476"/>
    <w:multiLevelType w:val="multilevel"/>
    <w:tmpl w:val="EC4A715C"/>
    <w:lvl w:ilvl="0">
      <w:start w:val="1"/>
      <w:numFmt w:val="upperRoman"/>
      <w:lvlText w:val="%1."/>
      <w:lvlJc w:val="left"/>
      <w:pPr>
        <w:ind w:left="862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6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888" w:hanging="56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814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82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49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16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84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51" w:hanging="567"/>
      </w:pPr>
      <w:rPr>
        <w:rFonts w:hint="default"/>
        <w:lang w:val="vi" w:eastAsia="en-US" w:bidi="ar-SA"/>
      </w:rPr>
    </w:lvl>
  </w:abstractNum>
  <w:abstractNum w:abstractNumId="24" w15:restartNumberingAfterBreak="0">
    <w:nsid w:val="7A0D2660"/>
    <w:multiLevelType w:val="hybridMultilevel"/>
    <w:tmpl w:val="44B676A8"/>
    <w:lvl w:ilvl="0" w:tplc="CB9A57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C32EDB"/>
    <w:multiLevelType w:val="hybridMultilevel"/>
    <w:tmpl w:val="33EC695A"/>
    <w:lvl w:ilvl="0" w:tplc="5B7AB2F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7968503">
    <w:abstractNumId w:val="0"/>
  </w:num>
  <w:num w:numId="2" w16cid:durableId="240993774">
    <w:abstractNumId w:val="22"/>
  </w:num>
  <w:num w:numId="3" w16cid:durableId="897131323">
    <w:abstractNumId w:val="4"/>
  </w:num>
  <w:num w:numId="4" w16cid:durableId="517307704">
    <w:abstractNumId w:val="20"/>
  </w:num>
  <w:num w:numId="5" w16cid:durableId="1301182651">
    <w:abstractNumId w:val="17"/>
  </w:num>
  <w:num w:numId="6" w16cid:durableId="930041111">
    <w:abstractNumId w:val="10"/>
  </w:num>
  <w:num w:numId="7" w16cid:durableId="2036611937">
    <w:abstractNumId w:val="9"/>
  </w:num>
  <w:num w:numId="8" w16cid:durableId="920722487">
    <w:abstractNumId w:val="7"/>
  </w:num>
  <w:num w:numId="9" w16cid:durableId="931206878">
    <w:abstractNumId w:val="25"/>
  </w:num>
  <w:num w:numId="10" w16cid:durableId="1061321544">
    <w:abstractNumId w:val="3"/>
  </w:num>
  <w:num w:numId="11" w16cid:durableId="668338534">
    <w:abstractNumId w:val="6"/>
  </w:num>
  <w:num w:numId="12" w16cid:durableId="24412115">
    <w:abstractNumId w:val="12"/>
  </w:num>
  <w:num w:numId="13" w16cid:durableId="505898477">
    <w:abstractNumId w:val="14"/>
  </w:num>
  <w:num w:numId="14" w16cid:durableId="1423836113">
    <w:abstractNumId w:val="18"/>
  </w:num>
  <w:num w:numId="15" w16cid:durableId="674843728">
    <w:abstractNumId w:val="24"/>
  </w:num>
  <w:num w:numId="16" w16cid:durableId="1574856548">
    <w:abstractNumId w:val="19"/>
  </w:num>
  <w:num w:numId="17" w16cid:durableId="1501655749">
    <w:abstractNumId w:val="11"/>
  </w:num>
  <w:num w:numId="18" w16cid:durableId="2057390494">
    <w:abstractNumId w:val="23"/>
  </w:num>
  <w:num w:numId="19" w16cid:durableId="151264578">
    <w:abstractNumId w:val="21"/>
  </w:num>
  <w:num w:numId="20" w16cid:durableId="341662601">
    <w:abstractNumId w:val="16"/>
  </w:num>
  <w:num w:numId="21" w16cid:durableId="1470051136">
    <w:abstractNumId w:val="1"/>
  </w:num>
  <w:num w:numId="22" w16cid:durableId="905334764">
    <w:abstractNumId w:val="5"/>
  </w:num>
  <w:num w:numId="23" w16cid:durableId="1801655237">
    <w:abstractNumId w:val="8"/>
  </w:num>
  <w:num w:numId="24" w16cid:durableId="554706549">
    <w:abstractNumId w:val="2"/>
  </w:num>
  <w:num w:numId="25" w16cid:durableId="450902327">
    <w:abstractNumId w:val="13"/>
  </w:num>
  <w:num w:numId="26" w16cid:durableId="812983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0D"/>
    <w:rsid w:val="0000261F"/>
    <w:rsid w:val="00004133"/>
    <w:rsid w:val="00017C74"/>
    <w:rsid w:val="0002354D"/>
    <w:rsid w:val="00024F2C"/>
    <w:rsid w:val="0003007D"/>
    <w:rsid w:val="000344F7"/>
    <w:rsid w:val="00071189"/>
    <w:rsid w:val="000847D7"/>
    <w:rsid w:val="000864C8"/>
    <w:rsid w:val="000926B5"/>
    <w:rsid w:val="000958CC"/>
    <w:rsid w:val="000968F9"/>
    <w:rsid w:val="00096BB5"/>
    <w:rsid w:val="000B18ED"/>
    <w:rsid w:val="000B7DF9"/>
    <w:rsid w:val="000C1FBC"/>
    <w:rsid w:val="000D1FBA"/>
    <w:rsid w:val="000D3501"/>
    <w:rsid w:val="000E3A14"/>
    <w:rsid w:val="000E7D43"/>
    <w:rsid w:val="000F6566"/>
    <w:rsid w:val="0011686C"/>
    <w:rsid w:val="0012575B"/>
    <w:rsid w:val="00145845"/>
    <w:rsid w:val="0016434A"/>
    <w:rsid w:val="00165730"/>
    <w:rsid w:val="00187FE0"/>
    <w:rsid w:val="00193CE4"/>
    <w:rsid w:val="00195154"/>
    <w:rsid w:val="001A0F55"/>
    <w:rsid w:val="001A1044"/>
    <w:rsid w:val="001A3248"/>
    <w:rsid w:val="001A45C9"/>
    <w:rsid w:val="001A5018"/>
    <w:rsid w:val="001A5229"/>
    <w:rsid w:val="001B4FD1"/>
    <w:rsid w:val="001C48AF"/>
    <w:rsid w:val="001D0843"/>
    <w:rsid w:val="001D1CC6"/>
    <w:rsid w:val="001D7666"/>
    <w:rsid w:val="001E0C55"/>
    <w:rsid w:val="001E47DB"/>
    <w:rsid w:val="001F04E9"/>
    <w:rsid w:val="001F3903"/>
    <w:rsid w:val="001F5313"/>
    <w:rsid w:val="00217B69"/>
    <w:rsid w:val="00231C8D"/>
    <w:rsid w:val="002433B2"/>
    <w:rsid w:val="002433D3"/>
    <w:rsid w:val="00254349"/>
    <w:rsid w:val="00260353"/>
    <w:rsid w:val="002756A7"/>
    <w:rsid w:val="00281E72"/>
    <w:rsid w:val="002A13B7"/>
    <w:rsid w:val="002A44E2"/>
    <w:rsid w:val="002B39EC"/>
    <w:rsid w:val="002B5A54"/>
    <w:rsid w:val="002D221E"/>
    <w:rsid w:val="002D5B45"/>
    <w:rsid w:val="002E044B"/>
    <w:rsid w:val="002E1832"/>
    <w:rsid w:val="002F25B3"/>
    <w:rsid w:val="00314A8C"/>
    <w:rsid w:val="0032565D"/>
    <w:rsid w:val="003372E5"/>
    <w:rsid w:val="00337DDD"/>
    <w:rsid w:val="003415C6"/>
    <w:rsid w:val="003418F0"/>
    <w:rsid w:val="00347249"/>
    <w:rsid w:val="003511F3"/>
    <w:rsid w:val="00356868"/>
    <w:rsid w:val="00362471"/>
    <w:rsid w:val="00367BC7"/>
    <w:rsid w:val="00371151"/>
    <w:rsid w:val="00373CAF"/>
    <w:rsid w:val="00377839"/>
    <w:rsid w:val="00391220"/>
    <w:rsid w:val="00392AEE"/>
    <w:rsid w:val="003A36E9"/>
    <w:rsid w:val="003C0893"/>
    <w:rsid w:val="003C3D4A"/>
    <w:rsid w:val="003C6412"/>
    <w:rsid w:val="003D2D4A"/>
    <w:rsid w:val="003E5615"/>
    <w:rsid w:val="003F02E6"/>
    <w:rsid w:val="00405C1B"/>
    <w:rsid w:val="00417BB2"/>
    <w:rsid w:val="00417C3D"/>
    <w:rsid w:val="004231C4"/>
    <w:rsid w:val="00431D91"/>
    <w:rsid w:val="00433FA1"/>
    <w:rsid w:val="00435EC7"/>
    <w:rsid w:val="00475534"/>
    <w:rsid w:val="00482BD3"/>
    <w:rsid w:val="00482F58"/>
    <w:rsid w:val="00484342"/>
    <w:rsid w:val="00484531"/>
    <w:rsid w:val="00487B42"/>
    <w:rsid w:val="00492481"/>
    <w:rsid w:val="00497B1F"/>
    <w:rsid w:val="004A65A3"/>
    <w:rsid w:val="004B127D"/>
    <w:rsid w:val="004B4A8E"/>
    <w:rsid w:val="004C16C0"/>
    <w:rsid w:val="004D4760"/>
    <w:rsid w:val="004F19AD"/>
    <w:rsid w:val="00511679"/>
    <w:rsid w:val="005237C5"/>
    <w:rsid w:val="005411B0"/>
    <w:rsid w:val="00543FDC"/>
    <w:rsid w:val="00544BE7"/>
    <w:rsid w:val="00557811"/>
    <w:rsid w:val="00575748"/>
    <w:rsid w:val="00576662"/>
    <w:rsid w:val="00576F34"/>
    <w:rsid w:val="00581712"/>
    <w:rsid w:val="00584D60"/>
    <w:rsid w:val="005858CB"/>
    <w:rsid w:val="005B0E75"/>
    <w:rsid w:val="005B6044"/>
    <w:rsid w:val="005C7DC5"/>
    <w:rsid w:val="005D40A3"/>
    <w:rsid w:val="005D51BA"/>
    <w:rsid w:val="005D68A0"/>
    <w:rsid w:val="005D7A4E"/>
    <w:rsid w:val="0061069F"/>
    <w:rsid w:val="0062075A"/>
    <w:rsid w:val="00622F2F"/>
    <w:rsid w:val="00623D8D"/>
    <w:rsid w:val="0062559F"/>
    <w:rsid w:val="00633787"/>
    <w:rsid w:val="006406EE"/>
    <w:rsid w:val="00657684"/>
    <w:rsid w:val="00660330"/>
    <w:rsid w:val="006603C8"/>
    <w:rsid w:val="00683A66"/>
    <w:rsid w:val="0069410A"/>
    <w:rsid w:val="006A1AAA"/>
    <w:rsid w:val="006B197B"/>
    <w:rsid w:val="006B7F11"/>
    <w:rsid w:val="006C43A7"/>
    <w:rsid w:val="006C6D65"/>
    <w:rsid w:val="00706691"/>
    <w:rsid w:val="00707677"/>
    <w:rsid w:val="00710A5F"/>
    <w:rsid w:val="007113BB"/>
    <w:rsid w:val="00742034"/>
    <w:rsid w:val="0076284C"/>
    <w:rsid w:val="00762C11"/>
    <w:rsid w:val="00787F80"/>
    <w:rsid w:val="0079677D"/>
    <w:rsid w:val="00796DA9"/>
    <w:rsid w:val="007B0CD4"/>
    <w:rsid w:val="007B33AF"/>
    <w:rsid w:val="007B3AEE"/>
    <w:rsid w:val="007B3EE2"/>
    <w:rsid w:val="007E63B5"/>
    <w:rsid w:val="007E686E"/>
    <w:rsid w:val="007F6488"/>
    <w:rsid w:val="00830982"/>
    <w:rsid w:val="00834323"/>
    <w:rsid w:val="00886C33"/>
    <w:rsid w:val="008960BD"/>
    <w:rsid w:val="008B1D82"/>
    <w:rsid w:val="008B53DD"/>
    <w:rsid w:val="008B7828"/>
    <w:rsid w:val="008C7FF6"/>
    <w:rsid w:val="008D060A"/>
    <w:rsid w:val="008E3659"/>
    <w:rsid w:val="008E63D3"/>
    <w:rsid w:val="008F3263"/>
    <w:rsid w:val="009022B7"/>
    <w:rsid w:val="009035BD"/>
    <w:rsid w:val="009079DE"/>
    <w:rsid w:val="00907A4F"/>
    <w:rsid w:val="00924A2B"/>
    <w:rsid w:val="009341B7"/>
    <w:rsid w:val="0093554A"/>
    <w:rsid w:val="0094346A"/>
    <w:rsid w:val="009505C8"/>
    <w:rsid w:val="00952052"/>
    <w:rsid w:val="0096653A"/>
    <w:rsid w:val="009751AD"/>
    <w:rsid w:val="00976422"/>
    <w:rsid w:val="009855E7"/>
    <w:rsid w:val="00995644"/>
    <w:rsid w:val="009A0560"/>
    <w:rsid w:val="009B30E3"/>
    <w:rsid w:val="009B50A5"/>
    <w:rsid w:val="009B7A79"/>
    <w:rsid w:val="009C3B79"/>
    <w:rsid w:val="009C75B4"/>
    <w:rsid w:val="009E2D7C"/>
    <w:rsid w:val="00A16AAA"/>
    <w:rsid w:val="00A36234"/>
    <w:rsid w:val="00A3764B"/>
    <w:rsid w:val="00A4744C"/>
    <w:rsid w:val="00A6130E"/>
    <w:rsid w:val="00A77D01"/>
    <w:rsid w:val="00A942F7"/>
    <w:rsid w:val="00AA3BDD"/>
    <w:rsid w:val="00AB360E"/>
    <w:rsid w:val="00AB3B82"/>
    <w:rsid w:val="00AC6532"/>
    <w:rsid w:val="00AC670A"/>
    <w:rsid w:val="00AD4AD7"/>
    <w:rsid w:val="00AF575B"/>
    <w:rsid w:val="00B10D20"/>
    <w:rsid w:val="00B24035"/>
    <w:rsid w:val="00B303DD"/>
    <w:rsid w:val="00B43A9B"/>
    <w:rsid w:val="00B47CDE"/>
    <w:rsid w:val="00B56AC1"/>
    <w:rsid w:val="00B67479"/>
    <w:rsid w:val="00B67E18"/>
    <w:rsid w:val="00B71E2B"/>
    <w:rsid w:val="00B726EB"/>
    <w:rsid w:val="00B75B29"/>
    <w:rsid w:val="00B941D9"/>
    <w:rsid w:val="00B95BDC"/>
    <w:rsid w:val="00B9682C"/>
    <w:rsid w:val="00BB0C75"/>
    <w:rsid w:val="00BB2581"/>
    <w:rsid w:val="00BB30DA"/>
    <w:rsid w:val="00BC4F61"/>
    <w:rsid w:val="00BC65BC"/>
    <w:rsid w:val="00BD0800"/>
    <w:rsid w:val="00BD663F"/>
    <w:rsid w:val="00BE62E4"/>
    <w:rsid w:val="00BE7AD2"/>
    <w:rsid w:val="00BF3F52"/>
    <w:rsid w:val="00BF64D5"/>
    <w:rsid w:val="00C029BF"/>
    <w:rsid w:val="00C12196"/>
    <w:rsid w:val="00C122A8"/>
    <w:rsid w:val="00C17D28"/>
    <w:rsid w:val="00C2142D"/>
    <w:rsid w:val="00C22CAC"/>
    <w:rsid w:val="00C23279"/>
    <w:rsid w:val="00C30478"/>
    <w:rsid w:val="00C33794"/>
    <w:rsid w:val="00C5266E"/>
    <w:rsid w:val="00C57C8B"/>
    <w:rsid w:val="00C7074F"/>
    <w:rsid w:val="00C75A16"/>
    <w:rsid w:val="00C76516"/>
    <w:rsid w:val="00CA658B"/>
    <w:rsid w:val="00CB127E"/>
    <w:rsid w:val="00CC7DB6"/>
    <w:rsid w:val="00CC7F6A"/>
    <w:rsid w:val="00CD5096"/>
    <w:rsid w:val="00CD7FAE"/>
    <w:rsid w:val="00CF0920"/>
    <w:rsid w:val="00CF130D"/>
    <w:rsid w:val="00CF55A7"/>
    <w:rsid w:val="00CF77EB"/>
    <w:rsid w:val="00D02F53"/>
    <w:rsid w:val="00D038F9"/>
    <w:rsid w:val="00D1113F"/>
    <w:rsid w:val="00D11E15"/>
    <w:rsid w:val="00D24338"/>
    <w:rsid w:val="00D36278"/>
    <w:rsid w:val="00D42B1F"/>
    <w:rsid w:val="00D43FA7"/>
    <w:rsid w:val="00D4720A"/>
    <w:rsid w:val="00D61009"/>
    <w:rsid w:val="00D72842"/>
    <w:rsid w:val="00D90A9F"/>
    <w:rsid w:val="00DA154D"/>
    <w:rsid w:val="00DA36EA"/>
    <w:rsid w:val="00DB6B8B"/>
    <w:rsid w:val="00DC0CD2"/>
    <w:rsid w:val="00DD6DCD"/>
    <w:rsid w:val="00DE0347"/>
    <w:rsid w:val="00DE739F"/>
    <w:rsid w:val="00DF3788"/>
    <w:rsid w:val="00E02DD1"/>
    <w:rsid w:val="00E06A22"/>
    <w:rsid w:val="00E06FAA"/>
    <w:rsid w:val="00E3016E"/>
    <w:rsid w:val="00E30CC2"/>
    <w:rsid w:val="00E30F7C"/>
    <w:rsid w:val="00E32834"/>
    <w:rsid w:val="00E50F6C"/>
    <w:rsid w:val="00E63966"/>
    <w:rsid w:val="00E75EAF"/>
    <w:rsid w:val="00E834CC"/>
    <w:rsid w:val="00E876C8"/>
    <w:rsid w:val="00E905D3"/>
    <w:rsid w:val="00E9129F"/>
    <w:rsid w:val="00EA2EEF"/>
    <w:rsid w:val="00EA58FD"/>
    <w:rsid w:val="00EA5F92"/>
    <w:rsid w:val="00EA6D0F"/>
    <w:rsid w:val="00EA7120"/>
    <w:rsid w:val="00EB1087"/>
    <w:rsid w:val="00EB1B07"/>
    <w:rsid w:val="00EB6DC1"/>
    <w:rsid w:val="00EC079A"/>
    <w:rsid w:val="00EC1384"/>
    <w:rsid w:val="00EE2B98"/>
    <w:rsid w:val="00EE5054"/>
    <w:rsid w:val="00F01D86"/>
    <w:rsid w:val="00F04EC1"/>
    <w:rsid w:val="00F06114"/>
    <w:rsid w:val="00F12395"/>
    <w:rsid w:val="00F1693B"/>
    <w:rsid w:val="00F20B80"/>
    <w:rsid w:val="00F25860"/>
    <w:rsid w:val="00F33DDB"/>
    <w:rsid w:val="00F404D9"/>
    <w:rsid w:val="00F54EAD"/>
    <w:rsid w:val="00F57D92"/>
    <w:rsid w:val="00F6310D"/>
    <w:rsid w:val="00F67B67"/>
    <w:rsid w:val="00F848C6"/>
    <w:rsid w:val="00F9322D"/>
    <w:rsid w:val="00F9606B"/>
    <w:rsid w:val="00FA2B1B"/>
    <w:rsid w:val="00FA705A"/>
    <w:rsid w:val="00FB400E"/>
    <w:rsid w:val="00FC78FC"/>
    <w:rsid w:val="00FD024E"/>
    <w:rsid w:val="00FD5AE2"/>
    <w:rsid w:val="00FD63F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92EDD9"/>
  <w15:chartTrackingRefBased/>
  <w15:docId w15:val="{EB9C84AB-FBF5-3246-A6DF-6A4C4A55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0A"/>
    <w:rPr>
      <w:rFonts w:ascii="Times New Roman" w:eastAsia="Times New Roman" w:hAnsi="Times New Roman" w:cs="Arial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E044B"/>
    <w:pPr>
      <w:widowControl w:val="0"/>
      <w:autoSpaceDE w:val="0"/>
      <w:autoSpaceDN w:val="0"/>
      <w:spacing w:before="125"/>
      <w:ind w:left="861" w:hanging="540"/>
      <w:jc w:val="both"/>
      <w:outlineLvl w:val="1"/>
    </w:pPr>
    <w:rPr>
      <w:rFonts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130D"/>
    <w:rPr>
      <w:rFonts w:ascii=".VnTimeH" w:hAnsi=".VnTimeH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30D"/>
    <w:rPr>
      <w:rFonts w:ascii=".VnTimeH" w:eastAsia="Times New Roman" w:hAnsi=".VnTimeH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F1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30D"/>
    <w:rPr>
      <w:rFonts w:ascii="Times New Roman" w:eastAsia="Times New Roman" w:hAnsi="Times New Roman" w:cs="Arial"/>
      <w:sz w:val="28"/>
      <w:szCs w:val="28"/>
      <w:lang w:val="en-US"/>
    </w:rPr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CF13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1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30D"/>
    <w:rPr>
      <w:rFonts w:ascii="Times New Roman" w:eastAsia="Times New Roman" w:hAnsi="Times New Roman" w:cs="Arial"/>
      <w:sz w:val="28"/>
      <w:szCs w:val="2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F13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16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1679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A3623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6234"/>
    <w:pPr>
      <w:spacing w:before="100" w:beforeAutospacing="1" w:after="100" w:afterAutospacing="1"/>
    </w:pPr>
    <w:rPr>
      <w:rFonts w:eastAsia="SimSun" w:cs="Times New Roman"/>
      <w:sz w:val="24"/>
      <w:szCs w:val="24"/>
      <w:lang w:eastAsia="zh-CN"/>
    </w:rPr>
  </w:style>
  <w:style w:type="character" w:customStyle="1" w:styleId="eop">
    <w:name w:val="eop"/>
    <w:basedOn w:val="DefaultParagraphFont"/>
    <w:rsid w:val="00AB3B82"/>
  </w:style>
  <w:style w:type="paragraph" w:styleId="CommentText">
    <w:name w:val="annotation text"/>
    <w:basedOn w:val="Normal"/>
    <w:link w:val="CommentTextChar"/>
    <w:unhideWhenUsed/>
    <w:rsid w:val="00AB3B82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3B8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DE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2E044B"/>
    <w:rPr>
      <w:rFonts w:ascii="Times New Roman" w:eastAsia="Times New Roman" w:hAnsi="Times New Roman" w:cs="Times New Roman"/>
      <w:b/>
      <w:bCs/>
      <w:lang w:val="vi"/>
    </w:rPr>
  </w:style>
  <w:style w:type="paragraph" w:styleId="Revision">
    <w:name w:val="Revision"/>
    <w:hidden/>
    <w:uiPriority w:val="99"/>
    <w:semiHidden/>
    <w:rsid w:val="00347249"/>
    <w:rPr>
      <w:rFonts w:ascii="Times New Roman" w:eastAsia="Times New Roman" w:hAnsi="Times New Roman" w:cs="Arial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3472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47249"/>
    <w:rPr>
      <w:rFonts w:ascii="Times New Roman" w:eastAsia="Times New Roman" w:hAnsi="Times New Roman" w:cs="Arial"/>
      <w:sz w:val="28"/>
      <w:szCs w:val="28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581712"/>
    <w:rPr>
      <w:rFonts w:ascii="Times New Roman" w:eastAsia="Times New Roman" w:hAnsi="Times New Roman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E36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59"/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59"/>
    <w:rPr>
      <w:rFonts w:ascii="Times New Roman" w:eastAsia="Times New Roman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C51E6-695F-4A08-8DFB-8A9C6CFDA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8C0BC-62F6-452E-B44A-8477944D43B1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3.xml><?xml version="1.0" encoding="utf-8"?>
<ds:datastoreItem xmlns:ds="http://schemas.openxmlformats.org/officeDocument/2006/customXml" ds:itemID="{4C530905-9E7D-4D0A-84DA-EE456FD25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 Nguyen</dc:creator>
  <cp:lastModifiedBy>VBP Lương Thị Hiền</cp:lastModifiedBy>
  <cp:revision>11</cp:revision>
  <cp:lastPrinted>2025-05-23T09:54:00Z</cp:lastPrinted>
  <dcterms:created xsi:type="dcterms:W3CDTF">2025-06-27T01:55:00Z</dcterms:created>
  <dcterms:modified xsi:type="dcterms:W3CDTF">2025-07-01T08:41:00Z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