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778"/>
      </w:tblGrid>
      <w:tr w:rsidR="000E486D" w:rsidRPr="000A0911" w14:paraId="7F4C3071" w14:textId="77777777" w:rsidTr="000E486D">
        <w:tc>
          <w:tcPr>
            <w:tcW w:w="3397" w:type="dxa"/>
          </w:tcPr>
          <w:p w14:paraId="71C17ACF" w14:textId="77777777" w:rsidR="00FD0351" w:rsidRPr="000A0911" w:rsidRDefault="00FD0351" w:rsidP="000A0911">
            <w:pPr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lk74821974"/>
            <w:r w:rsidRPr="000A0911">
              <w:rPr>
                <w:b/>
                <w:color w:val="000000"/>
                <w:sz w:val="24"/>
                <w:szCs w:val="24"/>
              </w:rPr>
              <w:t>HIPT GROUP., JSC</w:t>
            </w:r>
          </w:p>
          <w:p w14:paraId="0E27ECAB" w14:textId="6AAFD5FA" w:rsidR="000E486D" w:rsidRPr="000A0911" w:rsidRDefault="00FE6795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7E127" wp14:editId="793AB92E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37465</wp:posOffset>
                      </wp:positionV>
                      <wp:extent cx="1028700" cy="0"/>
                      <wp:effectExtent l="0" t="0" r="0" b="0"/>
                      <wp:wrapNone/>
                      <wp:docPr id="132032199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312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2.95pt" to="117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78" w:type="dxa"/>
          </w:tcPr>
          <w:p w14:paraId="2CAF26D3" w14:textId="17B2F47B" w:rsidR="000E486D" w:rsidRPr="000A0911" w:rsidRDefault="00FD0351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</w:rPr>
              <w:t>SOCIALIST REPUBLIC OF VIETNAM</w:t>
            </w:r>
          </w:p>
          <w:p w14:paraId="56714A29" w14:textId="2A0E5830" w:rsidR="000E486D" w:rsidRPr="000A0911" w:rsidRDefault="00FD0351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</w:rPr>
              <w:t>Independence – Freedom - Happiness</w:t>
            </w:r>
          </w:p>
          <w:p w14:paraId="5336FB1C" w14:textId="76B0BF98" w:rsidR="000E486D" w:rsidRPr="000A0911" w:rsidRDefault="00FE6795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</w:rPr>
            </w:pPr>
            <w:r w:rsidRPr="000A0911">
              <w:rPr>
                <w:b/>
                <w:noProof/>
                <w:sz w:val="24"/>
                <w:szCs w:val="2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F00547" wp14:editId="42F9E6B4">
                      <wp:simplePos x="0" y="0"/>
                      <wp:positionH relativeFrom="column">
                        <wp:posOffset>866139</wp:posOffset>
                      </wp:positionH>
                      <wp:positionV relativeFrom="paragraph">
                        <wp:posOffset>37465</wp:posOffset>
                      </wp:positionV>
                      <wp:extent cx="1685925" cy="0"/>
                      <wp:effectExtent l="0" t="0" r="0" b="0"/>
                      <wp:wrapNone/>
                      <wp:docPr id="87787255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8F4D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2.95pt" to="200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2WmQEAAIgDAAAOAAAAZHJzL2Uyb0RvYy54bWysU9uO0zAQfUfiHyy/06SVdrVE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A7DD8" w:rsidRPr="000A0911" w14:paraId="6A34855F" w14:textId="77777777" w:rsidTr="000E486D">
        <w:tc>
          <w:tcPr>
            <w:tcW w:w="3397" w:type="dxa"/>
          </w:tcPr>
          <w:p w14:paraId="27008EFA" w14:textId="573028A2" w:rsidR="008A7DD8" w:rsidRPr="000A0911" w:rsidRDefault="008A7DD8" w:rsidP="000A0911">
            <w:pPr>
              <w:spacing w:before="40" w:after="40"/>
              <w:jc w:val="center"/>
              <w:rPr>
                <w:b/>
                <w:noProof/>
                <w:sz w:val="24"/>
                <w:szCs w:val="24"/>
                <w:lang w:val="vi-VN"/>
              </w:rPr>
            </w:pPr>
          </w:p>
        </w:tc>
        <w:tc>
          <w:tcPr>
            <w:tcW w:w="5778" w:type="dxa"/>
          </w:tcPr>
          <w:p w14:paraId="5B79C983" w14:textId="396C62B5" w:rsidR="008A7DD8" w:rsidRPr="000A0911" w:rsidRDefault="008A7DD8" w:rsidP="000A0911">
            <w:pPr>
              <w:spacing w:before="40" w:after="40"/>
              <w:jc w:val="center"/>
              <w:rPr>
                <w:bCs/>
                <w:i/>
                <w:noProof/>
                <w:sz w:val="24"/>
                <w:szCs w:val="24"/>
                <w:lang w:val="vi-VN"/>
              </w:rPr>
            </w:pP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>H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anoi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, 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date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36711F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 </w:t>
            </w:r>
            <w:r w:rsidR="00C9544A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month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36711F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 </w:t>
            </w:r>
            <w:r w:rsidR="00C9544A"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  <w:r w:rsidR="00FD0351" w:rsidRPr="000A0911">
              <w:rPr>
                <w:bCs/>
                <w:i/>
                <w:noProof/>
                <w:sz w:val="24"/>
                <w:szCs w:val="24"/>
              </w:rPr>
              <w:t>year</w:t>
            </w:r>
            <w:r w:rsidRPr="000A0911">
              <w:rPr>
                <w:bCs/>
                <w:i/>
                <w:noProof/>
                <w:sz w:val="24"/>
                <w:szCs w:val="24"/>
                <w:lang w:val="vi-VN"/>
              </w:rPr>
              <w:t xml:space="preserve"> 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A0911" w:rsidRPr="000A0911" w14:paraId="3F92F175" w14:textId="77777777" w:rsidTr="000A09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CD2E1" w14:textId="77777777" w:rsidR="000A0911" w:rsidRPr="000A0911" w:rsidRDefault="000A0911" w:rsidP="000A091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14:paraId="0345E8C1" w14:textId="77777777" w:rsidR="000A0911" w:rsidRPr="000A0911" w:rsidRDefault="000A0911" w:rsidP="000A0911">
      <w:pPr>
        <w:jc w:val="center"/>
        <w:rPr>
          <w:b/>
          <w:bCs/>
          <w:noProof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</w:tblGrid>
      <w:tr w:rsidR="000A0911" w:rsidRPr="000A0911" w14:paraId="6BE50A97" w14:textId="77777777" w:rsidTr="000A09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BFEE006" w14:textId="1B710B58" w:rsidR="000A0911" w:rsidRPr="000A0911" w:rsidRDefault="000A0911" w:rsidP="000A091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0A0911">
              <w:rPr>
                <w:b/>
                <w:bCs/>
                <w:noProof/>
                <w:sz w:val="24"/>
                <w:szCs w:val="24"/>
              </w:rPr>
              <w:t>VOTING BALLOT</w:t>
            </w:r>
          </w:p>
        </w:tc>
      </w:tr>
    </w:tbl>
    <w:p w14:paraId="61E67B41" w14:textId="093C231E" w:rsidR="000E486D" w:rsidRPr="000A0911" w:rsidRDefault="000A0911" w:rsidP="000A0911">
      <w:pPr>
        <w:jc w:val="center"/>
        <w:rPr>
          <w:noProof/>
          <w:sz w:val="24"/>
          <w:szCs w:val="24"/>
          <w:lang w:val="vi-VN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 </w:t>
      </w:r>
      <w:r w:rsidR="000E486D" w:rsidRPr="000A0911">
        <w:rPr>
          <w:noProof/>
          <w:sz w:val="24"/>
          <w:szCs w:val="24"/>
          <w:lang w:val="vi-VN"/>
        </w:rPr>
        <w:t>(</w:t>
      </w:r>
      <w:r w:rsidR="00FD0351" w:rsidRPr="000A0911">
        <w:rPr>
          <w:noProof/>
          <w:sz w:val="24"/>
          <w:szCs w:val="24"/>
        </w:rPr>
        <w:t>Regarding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  <w:r w:rsidR="00FD0351" w:rsidRPr="000A0911">
        <w:rPr>
          <w:noProof/>
          <w:sz w:val="24"/>
          <w:szCs w:val="24"/>
          <w:lang w:val="vi-VN"/>
        </w:rPr>
        <w:t>Approval of voting contents at the 2025 Annual Shareholders' Meeting</w:t>
      </w:r>
      <w:r w:rsidR="000E486D" w:rsidRPr="000A0911">
        <w:rPr>
          <w:noProof/>
          <w:sz w:val="24"/>
          <w:szCs w:val="24"/>
          <w:lang w:val="vi-VN"/>
        </w:rPr>
        <w:t>)</w:t>
      </w:r>
    </w:p>
    <w:p w14:paraId="655290F1" w14:textId="2B8F5148" w:rsidR="000E486D" w:rsidRPr="000A0911" w:rsidRDefault="000E486D" w:rsidP="000A0911">
      <w:pPr>
        <w:rPr>
          <w:noProof/>
          <w:sz w:val="24"/>
          <w:szCs w:val="24"/>
          <w:lang w:val="vi-VN"/>
        </w:rPr>
      </w:pPr>
    </w:p>
    <w:p w14:paraId="342E07EE" w14:textId="1DD24936" w:rsidR="000E486D" w:rsidRPr="000A0911" w:rsidRDefault="00C76EDD" w:rsidP="000A0911">
      <w:pPr>
        <w:spacing w:after="80"/>
        <w:rPr>
          <w:noProof/>
          <w:sz w:val="24"/>
          <w:szCs w:val="24"/>
          <w:lang w:val="vi-VN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1. </w:t>
      </w:r>
      <w:r w:rsidR="00FD0351" w:rsidRPr="000A0911">
        <w:rPr>
          <w:b/>
          <w:bCs/>
          <w:noProof/>
          <w:sz w:val="24"/>
          <w:szCs w:val="24"/>
        </w:rPr>
        <w:t>Name of the Shareholder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</w:p>
    <w:p w14:paraId="7B6D2BCF" w14:textId="2B6064EC" w:rsidR="000E486D" w:rsidRPr="000A0911" w:rsidRDefault="00C76EDD" w:rsidP="000A0911">
      <w:pPr>
        <w:pStyle w:val="ListParagraph"/>
        <w:spacing w:after="80"/>
        <w:ind w:left="0"/>
        <w:contextualSpacing w:val="0"/>
        <w:rPr>
          <w:noProof/>
          <w:sz w:val="24"/>
          <w:szCs w:val="24"/>
          <w:lang w:val="vi-VN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2. </w:t>
      </w:r>
      <w:r w:rsidR="000E486D" w:rsidRPr="000A0911">
        <w:rPr>
          <w:b/>
          <w:bCs/>
          <w:noProof/>
          <w:sz w:val="24"/>
          <w:szCs w:val="24"/>
          <w:lang w:val="vi-VN"/>
        </w:rPr>
        <w:t>Số ĐKSH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</w:p>
    <w:p w14:paraId="7B84F24F" w14:textId="4FFE6439" w:rsidR="000E486D" w:rsidRPr="000A0911" w:rsidRDefault="00C76EDD" w:rsidP="000A0911">
      <w:pPr>
        <w:pStyle w:val="ListParagraph"/>
        <w:spacing w:after="80"/>
        <w:ind w:left="0"/>
        <w:contextualSpacing w:val="0"/>
        <w:rPr>
          <w:noProof/>
          <w:sz w:val="24"/>
          <w:szCs w:val="24"/>
        </w:rPr>
      </w:pPr>
      <w:r w:rsidRPr="000A0911">
        <w:rPr>
          <w:b/>
          <w:bCs/>
          <w:noProof/>
          <w:sz w:val="24"/>
          <w:szCs w:val="24"/>
          <w:lang w:val="vi-VN"/>
        </w:rPr>
        <w:t xml:space="preserve">3. </w:t>
      </w:r>
      <w:r w:rsidR="00E27B7A" w:rsidRPr="000A0911">
        <w:rPr>
          <w:b/>
          <w:bCs/>
          <w:noProof/>
          <w:sz w:val="24"/>
          <w:szCs w:val="24"/>
        </w:rPr>
        <w:t>T</w:t>
      </w:r>
      <w:r w:rsidR="00FD0351" w:rsidRPr="000A0911">
        <w:rPr>
          <w:b/>
          <w:bCs/>
          <w:noProof/>
          <w:sz w:val="24"/>
          <w:szCs w:val="24"/>
          <w:lang w:val="vi-VN"/>
        </w:rPr>
        <w:t>he quantity of shares being held</w:t>
      </w:r>
      <w:r w:rsidR="000E486D" w:rsidRPr="000A0911">
        <w:rPr>
          <w:noProof/>
          <w:sz w:val="24"/>
          <w:szCs w:val="24"/>
          <w:lang w:val="vi-VN"/>
        </w:rPr>
        <w:t xml:space="preserve">: </w:t>
      </w:r>
      <w:r w:rsidR="00714E2C" w:rsidRPr="000A0911">
        <w:rPr>
          <w:bCs/>
          <w:noProof/>
          <w:sz w:val="24"/>
          <w:szCs w:val="24"/>
          <w:lang w:val="vi-VN"/>
        </w:rPr>
        <w:t>.....</w:t>
      </w:r>
      <w:r w:rsidR="009A1B8E" w:rsidRPr="000A0911">
        <w:rPr>
          <w:bCs/>
          <w:noProof/>
          <w:sz w:val="24"/>
          <w:szCs w:val="24"/>
          <w:lang w:val="vi-VN"/>
        </w:rPr>
        <w:t>......</w:t>
      </w:r>
      <w:r w:rsidR="00714E2C" w:rsidRPr="000A0911">
        <w:rPr>
          <w:bCs/>
          <w:noProof/>
          <w:sz w:val="24"/>
          <w:szCs w:val="24"/>
          <w:lang w:val="vi-VN"/>
        </w:rPr>
        <w:t>.........</w:t>
      </w:r>
      <w:r w:rsidR="0097274D" w:rsidRPr="000A0911">
        <w:rPr>
          <w:bCs/>
          <w:noProof/>
          <w:sz w:val="24"/>
          <w:szCs w:val="24"/>
          <w:lang w:val="vi-VN"/>
        </w:rPr>
        <w:t>.</w:t>
      </w:r>
      <w:r w:rsidR="00E27B7A" w:rsidRPr="000A0911">
        <w:rPr>
          <w:noProof/>
          <w:sz w:val="24"/>
          <w:szCs w:val="24"/>
        </w:rPr>
        <w:t>proportional to</w:t>
      </w:r>
      <w:r w:rsidR="000E486D" w:rsidRPr="000A0911">
        <w:rPr>
          <w:noProof/>
          <w:sz w:val="24"/>
          <w:szCs w:val="24"/>
          <w:lang w:val="vi-VN"/>
        </w:rPr>
        <w:t xml:space="preserve"> </w:t>
      </w:r>
      <w:r w:rsidR="00714E2C" w:rsidRPr="000A0911">
        <w:rPr>
          <w:b/>
          <w:bCs/>
          <w:noProof/>
          <w:sz w:val="24"/>
          <w:szCs w:val="24"/>
          <w:lang w:val="vi-VN"/>
        </w:rPr>
        <w:t>…………</w:t>
      </w:r>
      <w:r w:rsidR="0097274D" w:rsidRPr="000A0911">
        <w:rPr>
          <w:b/>
          <w:bCs/>
          <w:noProof/>
          <w:sz w:val="24"/>
          <w:szCs w:val="24"/>
          <w:lang w:val="vi-VN"/>
        </w:rPr>
        <w:t>….</w:t>
      </w:r>
      <w:r w:rsidR="000E486D" w:rsidRPr="000A0911">
        <w:rPr>
          <w:noProof/>
          <w:sz w:val="24"/>
          <w:szCs w:val="24"/>
          <w:lang w:val="vi-VN"/>
        </w:rPr>
        <w:t xml:space="preserve"> </w:t>
      </w:r>
      <w:r w:rsidR="00E27B7A" w:rsidRPr="000A0911">
        <w:rPr>
          <w:noProof/>
          <w:sz w:val="24"/>
          <w:szCs w:val="24"/>
        </w:rPr>
        <w:t>vote right</w:t>
      </w:r>
    </w:p>
    <w:p w14:paraId="6083CF9D" w14:textId="69DE1D0A" w:rsidR="005C634E" w:rsidRPr="000A0911" w:rsidRDefault="005C634E" w:rsidP="000A0911">
      <w:pPr>
        <w:pStyle w:val="ListParagraph"/>
        <w:spacing w:after="80"/>
        <w:ind w:left="0"/>
        <w:contextualSpacing w:val="0"/>
        <w:jc w:val="both"/>
        <w:rPr>
          <w:noProof/>
          <w:sz w:val="24"/>
          <w:szCs w:val="24"/>
          <w:lang w:val="vi-VN"/>
        </w:rPr>
      </w:pPr>
      <w:r w:rsidRPr="000A0911">
        <w:rPr>
          <w:noProof/>
          <w:sz w:val="24"/>
          <w:szCs w:val="24"/>
          <w:lang w:val="vi-VN"/>
        </w:rPr>
        <w:t>Shareholders choose one of the options “Agree”, “Disagree”, “No opinion” for each Voting Content by marking “X” in the corresponding box below.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672"/>
        <w:gridCol w:w="3371"/>
        <w:gridCol w:w="960"/>
        <w:gridCol w:w="1409"/>
        <w:gridCol w:w="895"/>
        <w:gridCol w:w="1057"/>
        <w:gridCol w:w="1134"/>
      </w:tblGrid>
      <w:tr w:rsidR="00FE6795" w:rsidRPr="000A0911" w14:paraId="30C87F22" w14:textId="54FA052F" w:rsidTr="009B1988">
        <w:trPr>
          <w:trHeight w:val="788"/>
        </w:trPr>
        <w:tc>
          <w:tcPr>
            <w:tcW w:w="672" w:type="dxa"/>
            <w:shd w:val="clear" w:color="auto" w:fill="9CC2E5" w:themeFill="accent5" w:themeFillTint="99"/>
            <w:vAlign w:val="center"/>
          </w:tcPr>
          <w:p w14:paraId="0604CDA6" w14:textId="61CA8FD9" w:rsidR="005C634E" w:rsidRPr="000A0911" w:rsidRDefault="005C634E" w:rsidP="000A0911">
            <w:pPr>
              <w:tabs>
                <w:tab w:val="center" w:pos="6840"/>
              </w:tabs>
              <w:spacing w:before="40" w:after="40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740" w:type="dxa"/>
            <w:gridSpan w:val="3"/>
            <w:shd w:val="clear" w:color="auto" w:fill="9CC2E5" w:themeFill="accent5" w:themeFillTint="99"/>
            <w:vAlign w:val="center"/>
          </w:tcPr>
          <w:p w14:paraId="3755C324" w14:textId="235DFBC2" w:rsidR="005602D8" w:rsidRPr="000A0911" w:rsidRDefault="005C634E" w:rsidP="000A0911">
            <w:pPr>
              <w:tabs>
                <w:tab w:val="center" w:pos="6840"/>
              </w:tabs>
              <w:spacing w:before="40" w:after="40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Voting Contents</w:t>
            </w:r>
          </w:p>
        </w:tc>
        <w:tc>
          <w:tcPr>
            <w:tcW w:w="895" w:type="dxa"/>
            <w:shd w:val="clear" w:color="auto" w:fill="9CC2E5" w:themeFill="accent5" w:themeFillTint="99"/>
            <w:vAlign w:val="center"/>
          </w:tcPr>
          <w:p w14:paraId="702C1624" w14:textId="7466F24D" w:rsidR="005602D8" w:rsidRPr="000A0911" w:rsidRDefault="005C634E" w:rsidP="000A0911">
            <w:pPr>
              <w:tabs>
                <w:tab w:val="center" w:pos="6840"/>
              </w:tabs>
              <w:spacing w:before="40" w:after="40"/>
              <w:ind w:left="-145" w:right="-30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057" w:type="dxa"/>
            <w:shd w:val="clear" w:color="auto" w:fill="9CC2E5" w:themeFill="accent5" w:themeFillTint="99"/>
            <w:vAlign w:val="center"/>
          </w:tcPr>
          <w:p w14:paraId="665A49A7" w14:textId="380C9C6F" w:rsidR="005602D8" w:rsidRPr="000A0911" w:rsidRDefault="005C634E" w:rsidP="000A0911">
            <w:pPr>
              <w:tabs>
                <w:tab w:val="center" w:pos="6840"/>
              </w:tabs>
              <w:spacing w:before="40" w:after="40"/>
              <w:ind w:left="-179" w:right="-114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134" w:type="dxa"/>
            <w:shd w:val="clear" w:color="auto" w:fill="9CC2E5" w:themeFill="accent5" w:themeFillTint="99"/>
            <w:vAlign w:val="center"/>
          </w:tcPr>
          <w:p w14:paraId="16A5CA85" w14:textId="147DF6FE" w:rsidR="005602D8" w:rsidRPr="000A0911" w:rsidRDefault="005C634E" w:rsidP="000A0911">
            <w:pPr>
              <w:tabs>
                <w:tab w:val="center" w:pos="6840"/>
              </w:tabs>
              <w:spacing w:before="40" w:after="40"/>
              <w:ind w:left="-110" w:right="-107"/>
              <w:jc w:val="center"/>
              <w:rPr>
                <w:b/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/>
                <w:bCs/>
                <w:iCs/>
                <w:noProof/>
                <w:color w:val="000000"/>
                <w:sz w:val="24"/>
                <w:szCs w:val="24"/>
              </w:rPr>
              <w:t>No opinion</w:t>
            </w:r>
          </w:p>
        </w:tc>
      </w:tr>
      <w:tr w:rsidR="00FE6795" w:rsidRPr="000A0911" w14:paraId="703F5867" w14:textId="7157201D" w:rsidTr="009B1988">
        <w:trPr>
          <w:trHeight w:val="854"/>
        </w:trPr>
        <w:tc>
          <w:tcPr>
            <w:tcW w:w="672" w:type="dxa"/>
            <w:shd w:val="clear" w:color="auto" w:fill="auto"/>
            <w:vAlign w:val="center"/>
          </w:tcPr>
          <w:p w14:paraId="25802D56" w14:textId="30319C09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center"/>
              <w:rPr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Cs/>
                <w:i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14:paraId="4157FAE2" w14:textId="4D8608EE" w:rsidR="005C634E" w:rsidRPr="000A0911" w:rsidRDefault="005C634E" w:rsidP="000A0911">
            <w:pPr>
              <w:tabs>
                <w:tab w:val="center" w:pos="6840"/>
              </w:tabs>
              <w:spacing w:before="40" w:after="40"/>
              <w:jc w:val="both"/>
              <w:rPr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iCs/>
                <w:noProof/>
                <w:color w:val="000000"/>
                <w:sz w:val="24"/>
                <w:szCs w:val="24"/>
                <w:lang w:val="vi-VN"/>
              </w:rPr>
              <w:t>Financ</w:t>
            </w:r>
            <w:r w:rsidRPr="000A0911">
              <w:rPr>
                <w:iCs/>
                <w:noProof/>
                <w:color w:val="000000"/>
                <w:sz w:val="24"/>
                <w:szCs w:val="24"/>
              </w:rPr>
              <w:t>e</w:t>
            </w:r>
            <w:r w:rsidRPr="000A0911">
              <w:rPr>
                <w:iCs/>
                <w:noProof/>
                <w:color w:val="000000"/>
                <w:sz w:val="24"/>
                <w:szCs w:val="24"/>
                <w:lang w:val="vi-VN"/>
              </w:rPr>
              <w:t xml:space="preserve"> statements for the fiscal year 2024-2025</w:t>
            </w:r>
            <w:r w:rsidRPr="000A0911">
              <w:rPr>
                <w:iCs/>
                <w:noProof/>
                <w:color w:val="000000"/>
                <w:sz w:val="24"/>
                <w:szCs w:val="24"/>
              </w:rPr>
              <w:t xml:space="preserve"> which</w:t>
            </w:r>
            <w:r w:rsidRPr="000A0911">
              <w:rPr>
                <w:iCs/>
                <w:noProof/>
                <w:color w:val="000000"/>
                <w:sz w:val="24"/>
                <w:szCs w:val="24"/>
                <w:lang w:val="vi-VN"/>
              </w:rPr>
              <w:t xml:space="preserve"> have been audited by AFC Auditing Company Limited - Northern Branch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740843E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311E3E0D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677E389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FE6795" w:rsidRPr="000A0911" w14:paraId="31F728A5" w14:textId="77777777" w:rsidTr="009B1988">
        <w:trPr>
          <w:trHeight w:val="536"/>
        </w:trPr>
        <w:tc>
          <w:tcPr>
            <w:tcW w:w="672" w:type="dxa"/>
            <w:shd w:val="clear" w:color="auto" w:fill="auto"/>
            <w:vAlign w:val="center"/>
          </w:tcPr>
          <w:p w14:paraId="7E458318" w14:textId="44FAA1BD" w:rsidR="001F4134" w:rsidRPr="000A0911" w:rsidRDefault="001F4134" w:rsidP="000A0911">
            <w:pPr>
              <w:tabs>
                <w:tab w:val="center" w:pos="6840"/>
              </w:tabs>
              <w:spacing w:before="40" w:after="40"/>
              <w:jc w:val="center"/>
              <w:rPr>
                <w:bCs/>
                <w:iCs/>
                <w:noProof/>
                <w:color w:val="000000"/>
                <w:sz w:val="24"/>
                <w:szCs w:val="24"/>
              </w:rPr>
            </w:pPr>
            <w:r w:rsidRPr="000A0911">
              <w:rPr>
                <w:bCs/>
                <w:i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 w14:paraId="4BC32F06" w14:textId="7ADC5846" w:rsidR="005C634E" w:rsidRPr="000A0911" w:rsidRDefault="005C634E" w:rsidP="000A0911">
            <w:pPr>
              <w:tabs>
                <w:tab w:val="center" w:pos="6840"/>
              </w:tabs>
              <w:spacing w:before="40" w:after="40"/>
              <w:rPr>
                <w:color w:val="000000" w:themeColor="text1"/>
                <w:sz w:val="24"/>
                <w:szCs w:val="24"/>
              </w:rPr>
            </w:pPr>
            <w:r w:rsidRPr="000A0911">
              <w:rPr>
                <w:color w:val="000000" w:themeColor="text1"/>
                <w:sz w:val="24"/>
                <w:szCs w:val="24"/>
              </w:rPr>
              <w:t>Business Plan for financial year 2025-2026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9EFC409" w14:textId="77777777" w:rsidR="001F4134" w:rsidRPr="000A0911" w:rsidRDefault="001F4134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1E40525B" w14:textId="77777777" w:rsidR="001F4134" w:rsidRPr="000A0911" w:rsidRDefault="001F4134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24A432AB" w14:textId="77777777" w:rsidR="001F4134" w:rsidRPr="000A0911" w:rsidRDefault="001F4134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</w:tr>
      <w:tr w:rsidR="00FE6795" w:rsidRPr="000A0911" w14:paraId="452BC885" w14:textId="3060C0EF" w:rsidTr="009B1988">
        <w:trPr>
          <w:trHeight w:val="2261"/>
        </w:trPr>
        <w:tc>
          <w:tcPr>
            <w:tcW w:w="672" w:type="dxa"/>
            <w:vAlign w:val="center"/>
          </w:tcPr>
          <w:p w14:paraId="458A31C4" w14:textId="2F412318" w:rsidR="005602D8" w:rsidRPr="000A0911" w:rsidRDefault="005602D8" w:rsidP="000A0911">
            <w:pPr>
              <w:tabs>
                <w:tab w:val="left" w:pos="337"/>
                <w:tab w:val="left" w:pos="900"/>
              </w:tabs>
              <w:spacing w:before="40" w:after="40"/>
              <w:jc w:val="center"/>
              <w:rPr>
                <w:sz w:val="24"/>
                <w:szCs w:val="24"/>
              </w:rPr>
            </w:pPr>
            <w:r w:rsidRPr="000A0911">
              <w:rPr>
                <w:sz w:val="24"/>
                <w:szCs w:val="24"/>
              </w:rPr>
              <w:t>3</w:t>
            </w:r>
          </w:p>
        </w:tc>
        <w:tc>
          <w:tcPr>
            <w:tcW w:w="5740" w:type="dxa"/>
            <w:gridSpan w:val="3"/>
            <w:vAlign w:val="center"/>
          </w:tcPr>
          <w:p w14:paraId="15B48A44" w14:textId="77777777" w:rsidR="005C634E" w:rsidRPr="000A0911" w:rsidRDefault="005C634E" w:rsidP="000A0911">
            <w:pPr>
              <w:tabs>
                <w:tab w:val="left" w:pos="900"/>
              </w:tabs>
              <w:spacing w:before="40" w:after="40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Approval of the following reports:</w:t>
            </w:r>
          </w:p>
          <w:p w14:paraId="4A2911F1" w14:textId="3136BD46" w:rsidR="005C634E" w:rsidRPr="000A0911" w:rsidRDefault="005C634E" w:rsidP="000A0911">
            <w:pPr>
              <w:tabs>
                <w:tab w:val="left" w:pos="900"/>
              </w:tabs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 xml:space="preserve">- Report of the </w:t>
            </w:r>
            <w:r w:rsidR="00157EF6" w:rsidRPr="000A0911">
              <w:rPr>
                <w:color w:val="000000"/>
                <w:sz w:val="24"/>
                <w:szCs w:val="24"/>
              </w:rPr>
              <w:t>Executive Board</w:t>
            </w:r>
            <w:r w:rsidRPr="000A0911">
              <w:rPr>
                <w:color w:val="000000"/>
                <w:sz w:val="24"/>
                <w:szCs w:val="24"/>
              </w:rPr>
              <w:t xml:space="preserve"> on business performance in 2024;</w:t>
            </w:r>
          </w:p>
          <w:p w14:paraId="24A23015" w14:textId="77777777" w:rsidR="005C634E" w:rsidRPr="000A0911" w:rsidRDefault="005C634E" w:rsidP="000A0911">
            <w:pPr>
              <w:tabs>
                <w:tab w:val="left" w:pos="900"/>
              </w:tabs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- Report of the Board of Directors on activities in 2024;</w:t>
            </w:r>
          </w:p>
          <w:p w14:paraId="53F63FBE" w14:textId="191F3E63" w:rsidR="005C634E" w:rsidRPr="000A0911" w:rsidRDefault="005C634E" w:rsidP="000A0911">
            <w:pPr>
              <w:tabs>
                <w:tab w:val="left" w:pos="900"/>
              </w:tabs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- Report on monitoring the activities of the Audit Committee in 2024.</w:t>
            </w:r>
          </w:p>
        </w:tc>
        <w:tc>
          <w:tcPr>
            <w:tcW w:w="895" w:type="dxa"/>
            <w:vAlign w:val="center"/>
          </w:tcPr>
          <w:p w14:paraId="28F83B42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560627A5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AD65337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E6795" w:rsidRPr="000A0911" w14:paraId="7A06FFEE" w14:textId="5B4315E8" w:rsidTr="009B1988">
        <w:trPr>
          <w:trHeight w:val="840"/>
        </w:trPr>
        <w:tc>
          <w:tcPr>
            <w:tcW w:w="672" w:type="dxa"/>
            <w:vAlign w:val="center"/>
          </w:tcPr>
          <w:p w14:paraId="6C019735" w14:textId="33DC70E6" w:rsidR="005602D8" w:rsidRPr="000A0911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5740" w:type="dxa"/>
            <w:gridSpan w:val="3"/>
            <w:vAlign w:val="center"/>
          </w:tcPr>
          <w:p w14:paraId="59C01377" w14:textId="3F3828DF" w:rsidR="005602D8" w:rsidRPr="000A0911" w:rsidRDefault="009E3531" w:rsidP="000A0911">
            <w:pPr>
              <w:spacing w:before="40" w:after="4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Approval of profit distribution plan for fiscal year 2024-2025.</w:t>
            </w:r>
          </w:p>
        </w:tc>
        <w:tc>
          <w:tcPr>
            <w:tcW w:w="895" w:type="dxa"/>
            <w:vAlign w:val="center"/>
          </w:tcPr>
          <w:p w14:paraId="38B79C4A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76F39779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37AC5693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E6795" w:rsidRPr="000A0911" w14:paraId="49815523" w14:textId="69821174" w:rsidTr="009B1988">
        <w:trPr>
          <w:trHeight w:val="922"/>
        </w:trPr>
        <w:tc>
          <w:tcPr>
            <w:tcW w:w="672" w:type="dxa"/>
            <w:vAlign w:val="center"/>
          </w:tcPr>
          <w:p w14:paraId="19484A10" w14:textId="04591C6F" w:rsidR="005602D8" w:rsidRPr="000A0911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5740" w:type="dxa"/>
            <w:gridSpan w:val="3"/>
            <w:vAlign w:val="center"/>
          </w:tcPr>
          <w:p w14:paraId="054E082E" w14:textId="6E9B0828" w:rsidR="009E3531" w:rsidRPr="000A0911" w:rsidRDefault="009E3531" w:rsidP="000A0911">
            <w:pPr>
              <w:spacing w:before="40" w:after="4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</w:rPr>
              <w:t>Approval of</w:t>
            </w:r>
            <w:r w:rsidRPr="000A0911">
              <w:rPr>
                <w:color w:val="000000"/>
                <w:sz w:val="24"/>
                <w:szCs w:val="24"/>
                <w:lang w:val="vi-VN"/>
              </w:rPr>
              <w:t xml:space="preserve"> the selection of auditing unit for the fiscal year 2025-2026.</w:t>
            </w:r>
          </w:p>
        </w:tc>
        <w:tc>
          <w:tcPr>
            <w:tcW w:w="895" w:type="dxa"/>
            <w:vAlign w:val="center"/>
          </w:tcPr>
          <w:p w14:paraId="1D9C8CD1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19D2DD52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3DE476FE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E6795" w:rsidRPr="000A0911" w14:paraId="4C0B8B7A" w14:textId="00B5BEAD" w:rsidTr="000A0911">
        <w:trPr>
          <w:trHeight w:val="536"/>
        </w:trPr>
        <w:tc>
          <w:tcPr>
            <w:tcW w:w="672" w:type="dxa"/>
            <w:vAlign w:val="center"/>
          </w:tcPr>
          <w:p w14:paraId="25FEAD88" w14:textId="65B2D70D" w:rsidR="005602D8" w:rsidRPr="000A0911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5740" w:type="dxa"/>
            <w:gridSpan w:val="3"/>
            <w:vAlign w:val="center"/>
          </w:tcPr>
          <w:p w14:paraId="3653FEE5" w14:textId="710D5C86" w:rsidR="009E3531" w:rsidRPr="000A0911" w:rsidRDefault="009E3531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Approval of the progress report on the implementation of the plan to offer shares to existing shareholders of HIPT Group Joint Stock Company.</w:t>
            </w:r>
          </w:p>
        </w:tc>
        <w:tc>
          <w:tcPr>
            <w:tcW w:w="895" w:type="dxa"/>
            <w:vAlign w:val="center"/>
          </w:tcPr>
          <w:p w14:paraId="4F66626B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25DA8ACC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5760A280" w14:textId="77777777" w:rsidR="005602D8" w:rsidRPr="000A0911" w:rsidRDefault="005602D8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F35973" w:rsidRPr="000A0911" w14:paraId="2D1C4D3E" w14:textId="77777777" w:rsidTr="00FE6795">
        <w:trPr>
          <w:trHeight w:val="1585"/>
        </w:trPr>
        <w:tc>
          <w:tcPr>
            <w:tcW w:w="672" w:type="dxa"/>
            <w:vAlign w:val="center"/>
          </w:tcPr>
          <w:p w14:paraId="3A2AF779" w14:textId="0612BDD6" w:rsidR="00F35973" w:rsidRPr="000A0911" w:rsidDel="004F1335" w:rsidRDefault="004C23A0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  <w:highlight w:val="yellow"/>
                <w:lang w:val="vi-VN"/>
              </w:rPr>
            </w:pPr>
            <w:r w:rsidRPr="000A0911">
              <w:rPr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5740" w:type="dxa"/>
            <w:gridSpan w:val="3"/>
            <w:vAlign w:val="center"/>
          </w:tcPr>
          <w:p w14:paraId="1D64A8C9" w14:textId="322EFA05" w:rsidR="009E3531" w:rsidRPr="000A0911" w:rsidRDefault="009E3531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0A0911">
              <w:rPr>
                <w:noProof/>
                <w:color w:val="000000" w:themeColor="text1"/>
                <w:sz w:val="24"/>
                <w:szCs w:val="24"/>
              </w:rPr>
              <w:t>Approval of t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>he purchase of Mr. Le Hai Doan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for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 share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certificate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 of Mr. Mai Hoang up to 200,000 HIG share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certificate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 xml:space="preserve"> to increase Mr. Le Hai Doan's share</w:t>
            </w:r>
            <w:r w:rsidRPr="000A0911">
              <w:rPr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0A0911">
              <w:rPr>
                <w:noProof/>
                <w:color w:val="000000" w:themeColor="text1"/>
                <w:sz w:val="24"/>
                <w:szCs w:val="24"/>
                <w:lang w:val="vi-VN"/>
              </w:rPr>
              <w:t>ownership ratio to over 55% without a public offering.</w:t>
            </w:r>
          </w:p>
        </w:tc>
        <w:tc>
          <w:tcPr>
            <w:tcW w:w="895" w:type="dxa"/>
            <w:vAlign w:val="center"/>
          </w:tcPr>
          <w:p w14:paraId="39ABF9F7" w14:textId="77777777" w:rsidR="00F35973" w:rsidRPr="000A0911" w:rsidRDefault="00F35973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15A1557F" w14:textId="77777777" w:rsidR="00F35973" w:rsidRPr="000A0911" w:rsidRDefault="00F35973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695997AA" w14:textId="77777777" w:rsidR="00F35973" w:rsidRPr="000A0911" w:rsidRDefault="00F35973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0A0911" w:rsidRPr="000A0911" w14:paraId="4B64876D" w14:textId="77777777" w:rsidTr="00434024">
        <w:trPr>
          <w:trHeight w:val="714"/>
        </w:trPr>
        <w:tc>
          <w:tcPr>
            <w:tcW w:w="672" w:type="dxa"/>
            <w:vAlign w:val="center"/>
          </w:tcPr>
          <w:p w14:paraId="23CE9CC0" w14:textId="5AAE612A" w:rsidR="000A0911" w:rsidRPr="000A0911" w:rsidRDefault="000A0911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0A091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40" w:type="dxa"/>
            <w:gridSpan w:val="3"/>
            <w:vAlign w:val="center"/>
          </w:tcPr>
          <w:p w14:paraId="48602D05" w14:textId="72455CAB" w:rsidR="000A0911" w:rsidRPr="000A0911" w:rsidRDefault="000A0911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0A0911">
              <w:rPr>
                <w:noProof/>
                <w:color w:val="000000" w:themeColor="text1"/>
                <w:sz w:val="24"/>
                <w:szCs w:val="24"/>
              </w:rPr>
              <w:t>Approval of the plan to terminate the status of a public company</w:t>
            </w:r>
          </w:p>
        </w:tc>
        <w:tc>
          <w:tcPr>
            <w:tcW w:w="895" w:type="dxa"/>
            <w:vAlign w:val="center"/>
          </w:tcPr>
          <w:p w14:paraId="2CABE64B" w14:textId="77777777" w:rsidR="000A0911" w:rsidRPr="000A0911" w:rsidRDefault="000A0911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59AE9E0A" w14:textId="77777777" w:rsidR="000A0911" w:rsidRPr="000A0911" w:rsidRDefault="000A0911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1AF1DAD3" w14:textId="77777777" w:rsidR="000A0911" w:rsidRPr="000A0911" w:rsidRDefault="000A0911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434024" w:rsidRPr="000A0911" w14:paraId="070999BB" w14:textId="77777777" w:rsidTr="00434024">
        <w:trPr>
          <w:trHeight w:val="714"/>
        </w:trPr>
        <w:tc>
          <w:tcPr>
            <w:tcW w:w="672" w:type="dxa"/>
            <w:vAlign w:val="center"/>
          </w:tcPr>
          <w:p w14:paraId="36ED1CDF" w14:textId="165B3EC1" w:rsidR="00434024" w:rsidRPr="000A0911" w:rsidRDefault="00434024" w:rsidP="000A0911">
            <w:pPr>
              <w:tabs>
                <w:tab w:val="left" w:pos="337"/>
              </w:tabs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740" w:type="dxa"/>
            <w:gridSpan w:val="3"/>
            <w:vAlign w:val="center"/>
          </w:tcPr>
          <w:p w14:paraId="41796B89" w14:textId="7618C2E9" w:rsidR="00434024" w:rsidRPr="000A0911" w:rsidRDefault="00434024" w:rsidP="000A0911">
            <w:pPr>
              <w:pStyle w:val="ListParagraph"/>
              <w:tabs>
                <w:tab w:val="left" w:pos="900"/>
              </w:tabs>
              <w:spacing w:before="40" w:after="40"/>
              <w:ind w:left="0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0434024">
              <w:rPr>
                <w:noProof/>
                <w:color w:val="000000" w:themeColor="text1"/>
                <w:sz w:val="24"/>
                <w:szCs w:val="24"/>
              </w:rPr>
              <w:t>Approve the election of an additional member of the Board of Directors</w:t>
            </w:r>
          </w:p>
        </w:tc>
        <w:tc>
          <w:tcPr>
            <w:tcW w:w="895" w:type="dxa"/>
            <w:vAlign w:val="center"/>
          </w:tcPr>
          <w:p w14:paraId="6A1F2D0D" w14:textId="77777777" w:rsidR="00434024" w:rsidRPr="000A0911" w:rsidRDefault="00434024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057" w:type="dxa"/>
            <w:vAlign w:val="center"/>
          </w:tcPr>
          <w:p w14:paraId="49103419" w14:textId="77777777" w:rsidR="00434024" w:rsidRPr="000A0911" w:rsidRDefault="00434024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1134" w:type="dxa"/>
          </w:tcPr>
          <w:p w14:paraId="0DAB7DE6" w14:textId="77777777" w:rsidR="00434024" w:rsidRPr="000A0911" w:rsidRDefault="00434024" w:rsidP="000A0911">
            <w:pPr>
              <w:tabs>
                <w:tab w:val="center" w:pos="6840"/>
              </w:tabs>
              <w:spacing w:before="40" w:after="40"/>
              <w:jc w:val="both"/>
              <w:rPr>
                <w:b/>
                <w:bCs/>
                <w:i/>
                <w:noProof/>
                <w:color w:val="000000"/>
                <w:sz w:val="24"/>
                <w:szCs w:val="24"/>
                <w:u w:val="single"/>
                <w:lang w:val="vi-VN"/>
              </w:rPr>
            </w:pPr>
          </w:p>
        </w:tc>
      </w:tr>
      <w:tr w:rsidR="005602D8" w:rsidRPr="000A0911" w14:paraId="09D0A0F1" w14:textId="3146F66C" w:rsidTr="009B19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4495" w:type="dxa"/>
        </w:trPr>
        <w:tc>
          <w:tcPr>
            <w:tcW w:w="4043" w:type="dxa"/>
            <w:gridSpan w:val="2"/>
            <w:vAlign w:val="center"/>
          </w:tcPr>
          <w:p w14:paraId="4B30E582" w14:textId="38D2E78E" w:rsidR="005602D8" w:rsidRPr="000A0911" w:rsidRDefault="009E3531" w:rsidP="000A0911">
            <w:pPr>
              <w:pStyle w:val="Footer"/>
              <w:spacing w:before="40" w:after="40"/>
              <w:jc w:val="center"/>
              <w:rPr>
                <w:sz w:val="24"/>
                <w:szCs w:val="24"/>
                <w:lang w:val="vi-VN"/>
              </w:rPr>
            </w:pPr>
            <w:r w:rsidRPr="000A0911">
              <w:rPr>
                <w:b/>
                <w:bCs/>
                <w:sz w:val="24"/>
                <w:szCs w:val="24"/>
                <w:u w:val="single"/>
              </w:rPr>
              <w:t>Note</w:t>
            </w:r>
            <w:r w:rsidR="005602D8" w:rsidRPr="000A0911">
              <w:rPr>
                <w:sz w:val="24"/>
                <w:szCs w:val="24"/>
                <w:lang w:val="vi-VN"/>
              </w:rPr>
              <w:t>:</w:t>
            </w:r>
          </w:p>
          <w:p w14:paraId="06A7C907" w14:textId="4C5FE2E3" w:rsidR="009E3531" w:rsidRPr="000A0911" w:rsidRDefault="009E3531" w:rsidP="000A0911">
            <w:pPr>
              <w:pStyle w:val="Footer"/>
              <w:spacing w:before="40" w:after="40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0A0911">
              <w:rPr>
                <w:i/>
                <w:iCs/>
                <w:noProof/>
                <w:color w:val="000000"/>
                <w:sz w:val="24"/>
                <w:szCs w:val="24"/>
              </w:rPr>
              <w:t>Shareholders are required to read Election, Voting and Ballot Counting Regulations before voting.</w:t>
            </w:r>
          </w:p>
        </w:tc>
        <w:tc>
          <w:tcPr>
            <w:tcW w:w="960" w:type="dxa"/>
          </w:tcPr>
          <w:p w14:paraId="0A685E16" w14:textId="77777777" w:rsidR="005602D8" w:rsidRPr="000A0911" w:rsidRDefault="005602D8" w:rsidP="000A0911">
            <w:pPr>
              <w:pStyle w:val="Footer"/>
              <w:spacing w:before="40" w:after="40"/>
              <w:jc w:val="both"/>
              <w:rPr>
                <w:b/>
                <w:bCs/>
                <w:sz w:val="24"/>
                <w:szCs w:val="24"/>
                <w:u w:val="single"/>
                <w:lang w:val="vi-VN"/>
              </w:rPr>
            </w:pPr>
          </w:p>
        </w:tc>
      </w:tr>
      <w:bookmarkEnd w:id="0"/>
    </w:tbl>
    <w:p w14:paraId="1A661A5A" w14:textId="79157C91" w:rsidR="00852B11" w:rsidRPr="000A0911" w:rsidRDefault="00852B11" w:rsidP="000A0911">
      <w:pPr>
        <w:tabs>
          <w:tab w:val="left" w:pos="2796"/>
        </w:tabs>
        <w:rPr>
          <w:noProof/>
          <w:sz w:val="24"/>
          <w:szCs w:val="24"/>
        </w:rPr>
      </w:pPr>
    </w:p>
    <w:sectPr w:rsidR="00852B11" w:rsidRPr="000A0911" w:rsidSect="009B1988">
      <w:pgSz w:w="11907" w:h="16840" w:code="9"/>
      <w:pgMar w:top="851" w:right="1021" w:bottom="0" w:left="1701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E433" w14:textId="77777777" w:rsidR="00EE4500" w:rsidRDefault="00EE4500" w:rsidP="00601028">
      <w:r>
        <w:separator/>
      </w:r>
    </w:p>
  </w:endnote>
  <w:endnote w:type="continuationSeparator" w:id="0">
    <w:p w14:paraId="1E63315D" w14:textId="77777777" w:rsidR="00EE4500" w:rsidRDefault="00EE4500" w:rsidP="006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CFC1" w14:textId="77777777" w:rsidR="00EE4500" w:rsidRDefault="00EE4500" w:rsidP="00601028">
      <w:r>
        <w:separator/>
      </w:r>
    </w:p>
  </w:footnote>
  <w:footnote w:type="continuationSeparator" w:id="0">
    <w:p w14:paraId="6FC632CF" w14:textId="77777777" w:rsidR="00EE4500" w:rsidRDefault="00EE4500" w:rsidP="0060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DCD"/>
    <w:multiLevelType w:val="hybridMultilevel"/>
    <w:tmpl w:val="3140D9C6"/>
    <w:lvl w:ilvl="0" w:tplc="065EAF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F21F3"/>
    <w:multiLevelType w:val="hybridMultilevel"/>
    <w:tmpl w:val="4C328890"/>
    <w:lvl w:ilvl="0" w:tplc="676035C8">
      <w:start w:val="1"/>
      <w:numFmt w:val="decimal"/>
      <w:lvlText w:val="Điều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85EDF"/>
    <w:multiLevelType w:val="hybridMultilevel"/>
    <w:tmpl w:val="DFE27892"/>
    <w:lvl w:ilvl="0" w:tplc="F0D476DA">
      <w:start w:val="1"/>
      <w:numFmt w:val="decimal"/>
      <w:lvlText w:val="Nội dung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D779A"/>
    <w:multiLevelType w:val="hybridMultilevel"/>
    <w:tmpl w:val="30326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125F"/>
    <w:multiLevelType w:val="hybridMultilevel"/>
    <w:tmpl w:val="F5C06B26"/>
    <w:lvl w:ilvl="0" w:tplc="F3C2E5EA">
      <w:start w:val="1"/>
      <w:numFmt w:val="decimal"/>
      <w:suff w:val="space"/>
      <w:lvlText w:val="Nội dung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60301">
    <w:abstractNumId w:val="0"/>
  </w:num>
  <w:num w:numId="2" w16cid:durableId="934172955">
    <w:abstractNumId w:val="4"/>
  </w:num>
  <w:num w:numId="3" w16cid:durableId="1465271517">
    <w:abstractNumId w:val="2"/>
  </w:num>
  <w:num w:numId="4" w16cid:durableId="1850486000">
    <w:abstractNumId w:val="3"/>
  </w:num>
  <w:num w:numId="5" w16cid:durableId="709837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6D"/>
    <w:rsid w:val="00021794"/>
    <w:rsid w:val="00062E16"/>
    <w:rsid w:val="00067E46"/>
    <w:rsid w:val="00090066"/>
    <w:rsid w:val="000907CD"/>
    <w:rsid w:val="000A0911"/>
    <w:rsid w:val="000B6594"/>
    <w:rsid w:val="000B75AF"/>
    <w:rsid w:val="000D0227"/>
    <w:rsid w:val="000E486D"/>
    <w:rsid w:val="000F1583"/>
    <w:rsid w:val="0011160A"/>
    <w:rsid w:val="001167B4"/>
    <w:rsid w:val="001167F5"/>
    <w:rsid w:val="0013604A"/>
    <w:rsid w:val="00137566"/>
    <w:rsid w:val="00137ACD"/>
    <w:rsid w:val="00141970"/>
    <w:rsid w:val="00157EF6"/>
    <w:rsid w:val="00180B39"/>
    <w:rsid w:val="001933D1"/>
    <w:rsid w:val="001B4F1A"/>
    <w:rsid w:val="001B58FB"/>
    <w:rsid w:val="001E2564"/>
    <w:rsid w:val="001F4134"/>
    <w:rsid w:val="001F48C6"/>
    <w:rsid w:val="00211AD4"/>
    <w:rsid w:val="002339A9"/>
    <w:rsid w:val="00253580"/>
    <w:rsid w:val="00256C36"/>
    <w:rsid w:val="002760ED"/>
    <w:rsid w:val="00290B77"/>
    <w:rsid w:val="00296F3F"/>
    <w:rsid w:val="002B161F"/>
    <w:rsid w:val="002C14F0"/>
    <w:rsid w:val="002D1DAF"/>
    <w:rsid w:val="00310825"/>
    <w:rsid w:val="003157A5"/>
    <w:rsid w:val="003327BF"/>
    <w:rsid w:val="003369DB"/>
    <w:rsid w:val="003372E5"/>
    <w:rsid w:val="00340986"/>
    <w:rsid w:val="0036711F"/>
    <w:rsid w:val="00377126"/>
    <w:rsid w:val="003909BB"/>
    <w:rsid w:val="00396024"/>
    <w:rsid w:val="003A2CC0"/>
    <w:rsid w:val="003B62F3"/>
    <w:rsid w:val="003C5B25"/>
    <w:rsid w:val="003D6AD2"/>
    <w:rsid w:val="003E1B77"/>
    <w:rsid w:val="003F4225"/>
    <w:rsid w:val="0040083E"/>
    <w:rsid w:val="00410B3B"/>
    <w:rsid w:val="00431E83"/>
    <w:rsid w:val="00434024"/>
    <w:rsid w:val="00434CE0"/>
    <w:rsid w:val="00440C3E"/>
    <w:rsid w:val="0046127E"/>
    <w:rsid w:val="00465DCA"/>
    <w:rsid w:val="00467973"/>
    <w:rsid w:val="0048147A"/>
    <w:rsid w:val="004A4FD3"/>
    <w:rsid w:val="004C23A0"/>
    <w:rsid w:val="004D78A4"/>
    <w:rsid w:val="004F1335"/>
    <w:rsid w:val="00503BF1"/>
    <w:rsid w:val="00507294"/>
    <w:rsid w:val="00511852"/>
    <w:rsid w:val="00517B60"/>
    <w:rsid w:val="0052112B"/>
    <w:rsid w:val="00525F16"/>
    <w:rsid w:val="005275A7"/>
    <w:rsid w:val="00535441"/>
    <w:rsid w:val="005512E1"/>
    <w:rsid w:val="00557C4E"/>
    <w:rsid w:val="005602D8"/>
    <w:rsid w:val="00564ACB"/>
    <w:rsid w:val="00571273"/>
    <w:rsid w:val="00590B3C"/>
    <w:rsid w:val="005952E9"/>
    <w:rsid w:val="005A7749"/>
    <w:rsid w:val="005C634E"/>
    <w:rsid w:val="005D7957"/>
    <w:rsid w:val="005E4916"/>
    <w:rsid w:val="00601028"/>
    <w:rsid w:val="006012E9"/>
    <w:rsid w:val="0062559F"/>
    <w:rsid w:val="006409D5"/>
    <w:rsid w:val="00644C2B"/>
    <w:rsid w:val="0069012B"/>
    <w:rsid w:val="006C64C2"/>
    <w:rsid w:val="006E5BFB"/>
    <w:rsid w:val="006F32B1"/>
    <w:rsid w:val="0070478E"/>
    <w:rsid w:val="00706D46"/>
    <w:rsid w:val="00714E2C"/>
    <w:rsid w:val="00732A5E"/>
    <w:rsid w:val="00753373"/>
    <w:rsid w:val="00754BAE"/>
    <w:rsid w:val="00767A51"/>
    <w:rsid w:val="00794FFC"/>
    <w:rsid w:val="008029C8"/>
    <w:rsid w:val="00825B37"/>
    <w:rsid w:val="00826641"/>
    <w:rsid w:val="008267C8"/>
    <w:rsid w:val="00827317"/>
    <w:rsid w:val="00852B11"/>
    <w:rsid w:val="008A7DD8"/>
    <w:rsid w:val="008C13D8"/>
    <w:rsid w:val="008C2B98"/>
    <w:rsid w:val="008F09F7"/>
    <w:rsid w:val="008F3C3F"/>
    <w:rsid w:val="0092423F"/>
    <w:rsid w:val="009244AB"/>
    <w:rsid w:val="0097274D"/>
    <w:rsid w:val="009A1B8E"/>
    <w:rsid w:val="009A5FD3"/>
    <w:rsid w:val="009A62B3"/>
    <w:rsid w:val="009B1988"/>
    <w:rsid w:val="009D11C6"/>
    <w:rsid w:val="009D3611"/>
    <w:rsid w:val="009E3531"/>
    <w:rsid w:val="00A066DF"/>
    <w:rsid w:val="00A146EB"/>
    <w:rsid w:val="00A42C05"/>
    <w:rsid w:val="00A57BBA"/>
    <w:rsid w:val="00A64189"/>
    <w:rsid w:val="00A82314"/>
    <w:rsid w:val="00AC2E4B"/>
    <w:rsid w:val="00AC6FE4"/>
    <w:rsid w:val="00AD50DE"/>
    <w:rsid w:val="00B33825"/>
    <w:rsid w:val="00B67479"/>
    <w:rsid w:val="00B81B6A"/>
    <w:rsid w:val="00B941D9"/>
    <w:rsid w:val="00BD7597"/>
    <w:rsid w:val="00BE3AC1"/>
    <w:rsid w:val="00BF4022"/>
    <w:rsid w:val="00BF6419"/>
    <w:rsid w:val="00C12277"/>
    <w:rsid w:val="00C23583"/>
    <w:rsid w:val="00C72EA3"/>
    <w:rsid w:val="00C76EDD"/>
    <w:rsid w:val="00C9544A"/>
    <w:rsid w:val="00CA1BB5"/>
    <w:rsid w:val="00CF0851"/>
    <w:rsid w:val="00CF4CD0"/>
    <w:rsid w:val="00D16CD1"/>
    <w:rsid w:val="00D17CE1"/>
    <w:rsid w:val="00D24867"/>
    <w:rsid w:val="00D51336"/>
    <w:rsid w:val="00D606F6"/>
    <w:rsid w:val="00D82005"/>
    <w:rsid w:val="00D96176"/>
    <w:rsid w:val="00DA7961"/>
    <w:rsid w:val="00DC7760"/>
    <w:rsid w:val="00E27B7A"/>
    <w:rsid w:val="00E30CC2"/>
    <w:rsid w:val="00E63966"/>
    <w:rsid w:val="00E90431"/>
    <w:rsid w:val="00ED73D2"/>
    <w:rsid w:val="00EE4500"/>
    <w:rsid w:val="00EF1937"/>
    <w:rsid w:val="00F16801"/>
    <w:rsid w:val="00F35973"/>
    <w:rsid w:val="00F404D5"/>
    <w:rsid w:val="00F53FF5"/>
    <w:rsid w:val="00F82A31"/>
    <w:rsid w:val="00F90CB8"/>
    <w:rsid w:val="00FB6846"/>
    <w:rsid w:val="00FC4B5E"/>
    <w:rsid w:val="00FC7580"/>
    <w:rsid w:val="00FD0351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F3976D"/>
  <w15:chartTrackingRefBased/>
  <w15:docId w15:val="{F342B2DF-C12D-478A-8BC2-8B451F00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6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hang2,List Paragraph1,Dot 1,bullet 1,bullet,List Paragraph11,Level 2,Paragraph,Norm,abc,Đoạn của Danh sách,Đoạn c𞹺Danh sách,List Paragraph111,Đoạn c���?nh sách,Nga 3,List Paragraph2,List Paragraph21,Bullet 1,bullet 2,Muc 1,1LU2"/>
    <w:basedOn w:val="Normal"/>
    <w:link w:val="ListParagraphChar"/>
    <w:uiPriority w:val="34"/>
    <w:qFormat/>
    <w:rsid w:val="000E4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character" w:customStyle="1" w:styleId="ListParagraphChar">
    <w:name w:val="List Paragraph Char"/>
    <w:aliases w:val="Thang2 Char,List Paragraph1 Char,Dot 1 Char,bullet 1 Char,bullet Char,List Paragraph11 Char,Level 2 Char,Paragraph Char,Norm Char,abc Char,Đoạn của Danh sách Char,Đoạn c𞹺Danh sách Char,List Paragraph111 Char,Đoạn c���?nh sách Char"/>
    <w:link w:val="ListParagraph"/>
    <w:uiPriority w:val="34"/>
    <w:qFormat/>
    <w:locked/>
    <w:rsid w:val="009244AB"/>
    <w:rPr>
      <w:rFonts w:ascii="Times New Roman" w:eastAsia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434CE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19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78116-73F9-4B9A-A5DF-10D4B5EAE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7C0F6-AAFA-4906-91CA-13193A8113CA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3.xml><?xml version="1.0" encoding="utf-8"?>
<ds:datastoreItem xmlns:ds="http://schemas.openxmlformats.org/officeDocument/2006/customXml" ds:itemID="{495F0A8A-1E34-418D-9740-76EF8468F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VBP Lương Thị Hiền</cp:lastModifiedBy>
  <cp:revision>7</cp:revision>
  <cp:lastPrinted>2020-09-17T11:34:00Z</cp:lastPrinted>
  <dcterms:created xsi:type="dcterms:W3CDTF">2025-05-27T09:05:00Z</dcterms:created>
  <dcterms:modified xsi:type="dcterms:W3CDTF">2025-06-19T06:44:00Z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