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5863"/>
      </w:tblGrid>
      <w:tr w:rsidR="004F1492" w:rsidRPr="008D7999" w14:paraId="2EC38D1A" w14:textId="77777777" w:rsidTr="000C753A">
        <w:trPr>
          <w:trHeight w:val="589"/>
          <w:jc w:val="center"/>
        </w:trPr>
        <w:tc>
          <w:tcPr>
            <w:tcW w:w="1808" w:type="pct"/>
          </w:tcPr>
          <w:p w14:paraId="6AB4BFA0" w14:textId="77777777" w:rsidR="00464920" w:rsidRPr="007E7A71" w:rsidRDefault="00464920" w:rsidP="00464920">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HIPT GROUP., JSC</w:t>
            </w:r>
          </w:p>
          <w:p w14:paraId="266625E7" w14:textId="2A17B62E" w:rsidR="004D3979" w:rsidRPr="008D7999" w:rsidRDefault="004D3979" w:rsidP="000C753A">
            <w:pPr>
              <w:spacing w:line="276" w:lineRule="auto"/>
              <w:contextualSpacing/>
              <w:jc w:val="center"/>
              <w:rPr>
                <w:rFonts w:asciiTheme="majorHAnsi" w:hAnsiTheme="majorHAnsi" w:cstheme="majorHAnsi"/>
                <w:b/>
                <w:sz w:val="26"/>
                <w:szCs w:val="26"/>
              </w:rPr>
            </w:pPr>
          </w:p>
        </w:tc>
        <w:tc>
          <w:tcPr>
            <w:tcW w:w="3192" w:type="pct"/>
          </w:tcPr>
          <w:p w14:paraId="2B710E8D" w14:textId="77777777" w:rsidR="00464920" w:rsidRPr="00464920" w:rsidRDefault="00464920" w:rsidP="00464920">
            <w:pPr>
              <w:spacing w:line="276" w:lineRule="auto"/>
              <w:contextualSpacing/>
              <w:jc w:val="center"/>
              <w:rPr>
                <w:rFonts w:asciiTheme="majorHAnsi" w:hAnsiTheme="majorHAnsi" w:cstheme="majorHAnsi"/>
                <w:b/>
                <w:sz w:val="26"/>
                <w:szCs w:val="26"/>
              </w:rPr>
            </w:pPr>
            <w:r w:rsidRPr="00464920">
              <w:rPr>
                <w:rFonts w:asciiTheme="majorHAnsi" w:hAnsiTheme="majorHAnsi" w:cstheme="majorHAnsi"/>
                <w:b/>
                <w:sz w:val="26"/>
                <w:szCs w:val="26"/>
              </w:rPr>
              <w:t>SOCIALIST REPUBLIC OF VIETNAM</w:t>
            </w:r>
          </w:p>
          <w:p w14:paraId="2B47F065" w14:textId="77777777" w:rsidR="00464920" w:rsidRPr="00464920" w:rsidRDefault="00464920" w:rsidP="00464920">
            <w:pPr>
              <w:spacing w:line="276" w:lineRule="auto"/>
              <w:contextualSpacing/>
              <w:jc w:val="center"/>
              <w:rPr>
                <w:rFonts w:asciiTheme="majorHAnsi" w:hAnsiTheme="majorHAnsi" w:cstheme="majorHAnsi"/>
                <w:b/>
                <w:sz w:val="26"/>
                <w:szCs w:val="26"/>
              </w:rPr>
            </w:pPr>
            <w:r w:rsidRPr="00464920">
              <w:rPr>
                <w:rFonts w:asciiTheme="majorHAnsi" w:hAnsiTheme="majorHAnsi" w:cstheme="majorHAnsi"/>
                <w:b/>
                <w:sz w:val="26"/>
                <w:szCs w:val="26"/>
              </w:rPr>
              <w:t>Independence – Freedom - Happiness</w:t>
            </w:r>
          </w:p>
          <w:p w14:paraId="2D7CFB5B" w14:textId="79A0DDFC" w:rsidR="004262AE" w:rsidRPr="008D7999" w:rsidRDefault="004262AE" w:rsidP="000C753A">
            <w:pPr>
              <w:spacing w:line="276" w:lineRule="auto"/>
              <w:contextualSpacing/>
              <w:jc w:val="center"/>
              <w:rPr>
                <w:rFonts w:asciiTheme="majorHAnsi" w:hAnsiTheme="majorHAnsi" w:cstheme="majorHAnsi"/>
                <w:b/>
                <w:sz w:val="26"/>
                <w:szCs w:val="26"/>
              </w:rPr>
            </w:pPr>
          </w:p>
        </w:tc>
      </w:tr>
    </w:tbl>
    <w:p w14:paraId="6D535323" w14:textId="08B554A2" w:rsidR="00464920" w:rsidRPr="008D7999" w:rsidRDefault="00464920" w:rsidP="00326D84">
      <w:pPr>
        <w:spacing w:before="120" w:after="120" w:line="276" w:lineRule="auto"/>
        <w:jc w:val="center"/>
        <w:rPr>
          <w:rFonts w:asciiTheme="majorHAnsi" w:hAnsiTheme="majorHAnsi" w:cstheme="majorHAnsi"/>
          <w:b/>
          <w:sz w:val="28"/>
          <w:szCs w:val="24"/>
        </w:rPr>
      </w:pPr>
      <w:r>
        <w:rPr>
          <w:rFonts w:asciiTheme="majorHAnsi" w:hAnsiTheme="majorHAnsi" w:cstheme="majorHAnsi"/>
          <w:b/>
          <w:sz w:val="28"/>
          <w:szCs w:val="24"/>
        </w:rPr>
        <w:t xml:space="preserve">REPORT OF THE GENERAL DIRECTOR AT THE 2025 ANNUAL GENERAL MEETING OF SHAREHOLDERS </w:t>
      </w:r>
    </w:p>
    <w:p w14:paraId="31A85A50" w14:textId="4DF7EE43" w:rsidR="00464920" w:rsidRPr="00464920" w:rsidRDefault="00464920" w:rsidP="00326D84">
      <w:pPr>
        <w:spacing w:before="120" w:after="120" w:line="276" w:lineRule="auto"/>
        <w:ind w:left="4320" w:firstLine="720"/>
        <w:jc w:val="center"/>
        <w:rPr>
          <w:rFonts w:asciiTheme="majorHAnsi" w:hAnsiTheme="majorHAnsi" w:cstheme="majorHAnsi"/>
          <w:b/>
          <w:sz w:val="28"/>
          <w:szCs w:val="24"/>
        </w:rPr>
      </w:pPr>
      <w:r>
        <w:rPr>
          <w:rFonts w:asciiTheme="majorHAnsi" w:hAnsiTheme="majorHAnsi" w:cstheme="majorHAnsi"/>
          <w:i/>
          <w:sz w:val="24"/>
          <w:szCs w:val="24"/>
        </w:rPr>
        <w:t>Hanoi, date … month … year 2025</w:t>
      </w:r>
    </w:p>
    <w:p w14:paraId="5A52ABF8" w14:textId="20229F78" w:rsidR="004C609F" w:rsidRPr="008D7999" w:rsidRDefault="00464920" w:rsidP="004D3979">
      <w:pPr>
        <w:pStyle w:val="ListParagraph"/>
        <w:numPr>
          <w:ilvl w:val="0"/>
          <w:numId w:val="2"/>
        </w:numPr>
        <w:spacing w:after="120"/>
        <w:ind w:left="0" w:firstLine="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ORGANIZATIONAL STRUCTURE</w:t>
      </w:r>
    </w:p>
    <w:p w14:paraId="37F134A6" w14:textId="3EFE2C64" w:rsidR="00326D84" w:rsidRPr="00326D84" w:rsidRDefault="00464920" w:rsidP="00326D84">
      <w:pPr>
        <w:pStyle w:val="ListParagraph"/>
        <w:numPr>
          <w:ilvl w:val="0"/>
          <w:numId w:val="17"/>
        </w:numPr>
        <w:spacing w:after="120"/>
        <w:ind w:left="0" w:firstLine="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 xml:space="preserve">Organizational model </w:t>
      </w:r>
    </w:p>
    <w:tbl>
      <w:tblPr>
        <w:tblStyle w:val="TableGrid"/>
        <w:tblpPr w:leftFromText="180" w:rightFromText="180" w:vertAnchor="text" w:tblpY="1"/>
        <w:tblOverlap w:val="nev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3566"/>
        <w:gridCol w:w="470"/>
        <w:gridCol w:w="2520"/>
        <w:gridCol w:w="289"/>
      </w:tblGrid>
      <w:tr w:rsidR="00326D84" w14:paraId="3D0606C3" w14:textId="77777777" w:rsidTr="00227D39">
        <w:trPr>
          <w:trHeight w:val="473"/>
        </w:trPr>
        <w:tc>
          <w:tcPr>
            <w:tcW w:w="2114" w:type="dxa"/>
            <w:tcBorders>
              <w:right w:val="thinThickThinSmallGap" w:sz="36" w:space="0" w:color="2E74B5" w:themeColor="accent1" w:themeShade="BF"/>
            </w:tcBorders>
          </w:tcPr>
          <w:p w14:paraId="3B7D9288"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left w:val="thinThickThinSmallGap" w:sz="36" w:space="0" w:color="2E74B5" w:themeColor="accent1" w:themeShade="BF"/>
              <w:bottom w:val="thinThickThinSmallGap" w:sz="36" w:space="0" w:color="2E74B5" w:themeColor="accent1" w:themeShade="BF"/>
              <w:right w:val="thinThickThinSmallGap" w:sz="36" w:space="0" w:color="2E74B5" w:themeColor="accent1" w:themeShade="BF"/>
            </w:tcBorders>
            <w:vAlign w:val="center"/>
          </w:tcPr>
          <w:p w14:paraId="5B6B3728" w14:textId="12775492" w:rsidR="00464920" w:rsidRPr="00B876A3" w:rsidRDefault="00464920" w:rsidP="00227D39">
            <w:pPr>
              <w:jc w:val="center"/>
              <w:rPr>
                <w:rFonts w:ascii="Times New Roman" w:hAnsi="Times New Roman" w:cs="Times New Roman"/>
                <w:b/>
                <w:bCs/>
                <w:color w:val="2E74B5" w:themeColor="accent1" w:themeShade="BF"/>
                <w:sz w:val="20"/>
                <w:szCs w:val="20"/>
              </w:rPr>
            </w:pPr>
            <w:r>
              <w:rPr>
                <w:rFonts w:ascii="Times New Roman" w:hAnsi="Times New Roman" w:cs="Times New Roman"/>
                <w:b/>
                <w:bCs/>
                <w:color w:val="2E74B5" w:themeColor="accent1" w:themeShade="BF"/>
                <w:sz w:val="20"/>
                <w:szCs w:val="20"/>
              </w:rPr>
              <w:t>GENERAL MEETING OF SHAREHOLDERS</w:t>
            </w:r>
          </w:p>
        </w:tc>
        <w:tc>
          <w:tcPr>
            <w:tcW w:w="470" w:type="dxa"/>
            <w:tcBorders>
              <w:left w:val="thinThickThinSmallGap" w:sz="36" w:space="0" w:color="2E74B5" w:themeColor="accent1" w:themeShade="BF"/>
            </w:tcBorders>
          </w:tcPr>
          <w:p w14:paraId="3B2FEBDF"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878AAE5"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0840E7B7" w14:textId="77777777" w:rsidR="00326D84" w:rsidRPr="004F3FCD" w:rsidRDefault="00326D84" w:rsidP="00227D39">
            <w:pPr>
              <w:jc w:val="center"/>
              <w:rPr>
                <w:rFonts w:ascii="Times New Roman" w:hAnsi="Times New Roman" w:cs="Times New Roman"/>
                <w:b/>
                <w:bCs/>
                <w:sz w:val="20"/>
                <w:szCs w:val="20"/>
              </w:rPr>
            </w:pPr>
          </w:p>
        </w:tc>
      </w:tr>
      <w:tr w:rsidR="00326D84" w14:paraId="0B102186" w14:textId="77777777" w:rsidTr="00227D39">
        <w:trPr>
          <w:trHeight w:val="345"/>
        </w:trPr>
        <w:tc>
          <w:tcPr>
            <w:tcW w:w="2114" w:type="dxa"/>
          </w:tcPr>
          <w:p w14:paraId="2B3E31EB"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bottom w:val="thinThickLargeGap" w:sz="36" w:space="0" w:color="2E74B5" w:themeColor="accent1" w:themeShade="BF"/>
            </w:tcBorders>
            <w:vAlign w:val="center"/>
          </w:tcPr>
          <w:p w14:paraId="0C0DDE5D"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color w:val="5B9BD5" w:themeColor="accent1"/>
                <w:sz w:val="20"/>
                <w:szCs w:val="20"/>
              </w:rPr>
              <mc:AlternateContent>
                <mc:Choice Requires="wps">
                  <w:drawing>
                    <wp:anchor distT="0" distB="0" distL="114300" distR="114300" simplePos="0" relativeHeight="251659264" behindDoc="0" locked="0" layoutInCell="1" allowOverlap="1" wp14:anchorId="420CD696" wp14:editId="0191213F">
                      <wp:simplePos x="0" y="0"/>
                      <wp:positionH relativeFrom="column">
                        <wp:posOffset>1016635</wp:posOffset>
                      </wp:positionH>
                      <wp:positionV relativeFrom="paragraph">
                        <wp:posOffset>-47625</wp:posOffset>
                      </wp:positionV>
                      <wp:extent cx="0" cy="278130"/>
                      <wp:effectExtent l="0" t="0" r="38100" b="26670"/>
                      <wp:wrapNone/>
                      <wp:docPr id="471008344" name="Straight Connector 4"/>
                      <wp:cNvGraphicFramePr/>
                      <a:graphic xmlns:a="http://schemas.openxmlformats.org/drawingml/2006/main">
                        <a:graphicData uri="http://schemas.microsoft.com/office/word/2010/wordprocessingShape">
                          <wps:wsp>
                            <wps:cNvCnPr/>
                            <wps:spPr>
                              <a:xfrm>
                                <a:off x="0" y="0"/>
                                <a:ext cx="0" cy="2781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14D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05pt,-3.75pt" to="80.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" strokecolor="#5b9bd5 [3204]" strokeweight="1pt">
                      <v:stroke joinstyle="miter"/>
                    </v:line>
                  </w:pict>
                </mc:Fallback>
              </mc:AlternateContent>
            </w:r>
          </w:p>
        </w:tc>
        <w:tc>
          <w:tcPr>
            <w:tcW w:w="470" w:type="dxa"/>
          </w:tcPr>
          <w:p w14:paraId="0B184F09"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E9CB70E"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1D276310" w14:textId="77777777" w:rsidR="00326D84" w:rsidRPr="004F3FCD" w:rsidRDefault="00326D84" w:rsidP="00227D39">
            <w:pPr>
              <w:jc w:val="center"/>
              <w:rPr>
                <w:rFonts w:ascii="Times New Roman" w:hAnsi="Times New Roman" w:cs="Times New Roman"/>
                <w:b/>
                <w:bCs/>
                <w:sz w:val="20"/>
                <w:szCs w:val="20"/>
              </w:rPr>
            </w:pPr>
          </w:p>
        </w:tc>
      </w:tr>
      <w:tr w:rsidR="00326D84" w14:paraId="50BA42DE" w14:textId="77777777" w:rsidTr="00227D39">
        <w:trPr>
          <w:trHeight w:val="459"/>
        </w:trPr>
        <w:tc>
          <w:tcPr>
            <w:tcW w:w="2114" w:type="dxa"/>
            <w:tcBorders>
              <w:right w:val="thinThickLargeGap" w:sz="36" w:space="0" w:color="2E74B5" w:themeColor="accent1" w:themeShade="BF"/>
            </w:tcBorders>
          </w:tcPr>
          <w:p w14:paraId="04E2DAD0"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DF11BD5" w14:textId="6FE41474" w:rsidR="00464920" w:rsidRPr="00B876A3" w:rsidRDefault="00464920" w:rsidP="00464920">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BOARD OF DIRECTORS</w:t>
            </w:r>
          </w:p>
        </w:tc>
        <w:tc>
          <w:tcPr>
            <w:tcW w:w="470" w:type="dxa"/>
            <w:tcBorders>
              <w:left w:val="thinThickLargeGap" w:sz="36" w:space="0" w:color="2E74B5" w:themeColor="accent1" w:themeShade="BF"/>
            </w:tcBorders>
          </w:tcPr>
          <w:p w14:paraId="75C56BAE"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37B51ED1" wp14:editId="3A6C02DB">
                      <wp:simplePos x="0" y="0"/>
                      <wp:positionH relativeFrom="column">
                        <wp:posOffset>-10795</wp:posOffset>
                      </wp:positionH>
                      <wp:positionV relativeFrom="paragraph">
                        <wp:posOffset>108585</wp:posOffset>
                      </wp:positionV>
                      <wp:extent cx="1158240" cy="342900"/>
                      <wp:effectExtent l="0" t="0" r="60960" b="57150"/>
                      <wp:wrapNone/>
                      <wp:docPr id="385482796" name="Connector: Elbow 6"/>
                      <wp:cNvGraphicFramePr/>
                      <a:graphic xmlns:a="http://schemas.openxmlformats.org/drawingml/2006/main">
                        <a:graphicData uri="http://schemas.microsoft.com/office/word/2010/wordprocessingShape">
                          <wps:wsp>
                            <wps:cNvCnPr/>
                            <wps:spPr>
                              <a:xfrm>
                                <a:off x="0" y="0"/>
                                <a:ext cx="1158240" cy="342900"/>
                              </a:xfrm>
                              <a:prstGeom prst="bentConnector3">
                                <a:avLst>
                                  <a:gd name="adj1" fmla="val 9934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A7837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85pt;margin-top:8.55pt;width:91.2pt;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" adj="21458" strokecolor="#5b9bd5 [3204]" strokeweight=".5pt">
                      <v:stroke endarrow="block"/>
                    </v:shape>
                  </w:pict>
                </mc:Fallback>
              </mc:AlternateContent>
            </w:r>
          </w:p>
        </w:tc>
        <w:tc>
          <w:tcPr>
            <w:tcW w:w="2520" w:type="dxa"/>
            <w:vAlign w:val="center"/>
          </w:tcPr>
          <w:p w14:paraId="31C0DFF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F5D7E11" w14:textId="77777777" w:rsidR="00326D84" w:rsidRPr="004F3FCD" w:rsidRDefault="00326D84" w:rsidP="00227D39">
            <w:pPr>
              <w:jc w:val="center"/>
              <w:rPr>
                <w:rFonts w:ascii="Times New Roman" w:hAnsi="Times New Roman" w:cs="Times New Roman"/>
                <w:b/>
                <w:bCs/>
                <w:sz w:val="20"/>
                <w:szCs w:val="20"/>
              </w:rPr>
            </w:pPr>
          </w:p>
        </w:tc>
      </w:tr>
      <w:tr w:rsidR="00326D84" w14:paraId="71D7EDA2" w14:textId="77777777" w:rsidTr="00227D39">
        <w:trPr>
          <w:trHeight w:val="41"/>
        </w:trPr>
        <w:tc>
          <w:tcPr>
            <w:tcW w:w="2114" w:type="dxa"/>
          </w:tcPr>
          <w:p w14:paraId="14A41FAF"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top w:val="thinThickLargeGap" w:sz="36" w:space="0" w:color="2E74B5" w:themeColor="accent1" w:themeShade="BF"/>
            </w:tcBorders>
            <w:vAlign w:val="center"/>
          </w:tcPr>
          <w:p w14:paraId="776038AA" w14:textId="77777777" w:rsidR="00326D84" w:rsidRPr="004F3FCD" w:rsidRDefault="00326D84" w:rsidP="00227D39">
            <w:pPr>
              <w:spacing w:line="120" w:lineRule="auto"/>
              <w:rPr>
                <w:rFonts w:ascii="Times New Roman" w:hAnsi="Times New Roman" w:cs="Times New Roman"/>
                <w:b/>
                <w:bCs/>
                <w:sz w:val="20"/>
                <w:szCs w:val="20"/>
              </w:rPr>
            </w:pPr>
          </w:p>
        </w:tc>
        <w:tc>
          <w:tcPr>
            <w:tcW w:w="470" w:type="dxa"/>
          </w:tcPr>
          <w:p w14:paraId="416AC58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bottom w:val="thinThickLargeGap" w:sz="36" w:space="0" w:color="2E74B5" w:themeColor="accent1" w:themeShade="BF"/>
            </w:tcBorders>
            <w:vAlign w:val="center"/>
          </w:tcPr>
          <w:p w14:paraId="38287195" w14:textId="77777777" w:rsidR="00326D84" w:rsidRPr="004F3FCD" w:rsidRDefault="00326D84" w:rsidP="00227D39">
            <w:pPr>
              <w:spacing w:line="120" w:lineRule="auto"/>
              <w:rPr>
                <w:rFonts w:ascii="Times New Roman" w:hAnsi="Times New Roman" w:cs="Times New Roman"/>
                <w:b/>
                <w:bCs/>
                <w:sz w:val="20"/>
                <w:szCs w:val="20"/>
              </w:rPr>
            </w:pPr>
          </w:p>
        </w:tc>
        <w:tc>
          <w:tcPr>
            <w:tcW w:w="289" w:type="dxa"/>
          </w:tcPr>
          <w:p w14:paraId="029A3B0C" w14:textId="77777777" w:rsidR="00326D84" w:rsidRPr="004F3FCD" w:rsidRDefault="00326D84" w:rsidP="00227D39">
            <w:pPr>
              <w:spacing w:line="120" w:lineRule="auto"/>
              <w:rPr>
                <w:rFonts w:ascii="Times New Roman" w:hAnsi="Times New Roman" w:cs="Times New Roman"/>
                <w:b/>
                <w:bCs/>
                <w:sz w:val="20"/>
                <w:szCs w:val="20"/>
              </w:rPr>
            </w:pPr>
          </w:p>
        </w:tc>
      </w:tr>
      <w:tr w:rsidR="00326D84" w14:paraId="215F3632" w14:textId="77777777" w:rsidTr="00227D39">
        <w:trPr>
          <w:trHeight w:val="398"/>
        </w:trPr>
        <w:tc>
          <w:tcPr>
            <w:tcW w:w="2114" w:type="dxa"/>
          </w:tcPr>
          <w:p w14:paraId="03C45B7D" w14:textId="77777777" w:rsidR="00326D84" w:rsidRPr="004F3FCD" w:rsidRDefault="00326D84" w:rsidP="00227D39">
            <w:pPr>
              <w:rPr>
                <w:rFonts w:ascii="Times New Roman" w:hAnsi="Times New Roman" w:cs="Times New Roman"/>
                <w:sz w:val="20"/>
                <w:szCs w:val="20"/>
              </w:rPr>
            </w:pPr>
          </w:p>
        </w:tc>
        <w:tc>
          <w:tcPr>
            <w:tcW w:w="3566" w:type="dxa"/>
            <w:vAlign w:val="center"/>
          </w:tcPr>
          <w:p w14:paraId="1EF689B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CB66313" wp14:editId="5C03AFBC">
                      <wp:simplePos x="0" y="0"/>
                      <wp:positionH relativeFrom="column">
                        <wp:posOffset>1015365</wp:posOffset>
                      </wp:positionH>
                      <wp:positionV relativeFrom="paragraph">
                        <wp:posOffset>-182880</wp:posOffset>
                      </wp:positionV>
                      <wp:extent cx="0" cy="610870"/>
                      <wp:effectExtent l="0" t="0" r="38100" b="36830"/>
                      <wp:wrapNone/>
                      <wp:docPr id="1065560037" name="Straight Connector 11"/>
                      <wp:cNvGraphicFramePr/>
                      <a:graphic xmlns:a="http://schemas.openxmlformats.org/drawingml/2006/main">
                        <a:graphicData uri="http://schemas.microsoft.com/office/word/2010/wordprocessingShape">
                          <wps:wsp>
                            <wps:cNvCnPr/>
                            <wps:spPr>
                              <a:xfrm>
                                <a:off x="0" y="0"/>
                                <a:ext cx="0" cy="6108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7164"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14.4pt" to="79.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" strokecolor="#5b9bd5 [3204]" strokeweight="1pt">
                      <v:stroke joinstyle="miter"/>
                    </v:line>
                  </w:pict>
                </mc:Fallback>
              </mc:AlternateContent>
            </w:r>
          </w:p>
        </w:tc>
        <w:tc>
          <w:tcPr>
            <w:tcW w:w="470" w:type="dxa"/>
            <w:tcBorders>
              <w:right w:val="thinThickLargeGap" w:sz="36" w:space="0" w:color="2E74B5" w:themeColor="accent1" w:themeShade="BF"/>
            </w:tcBorders>
          </w:tcPr>
          <w:p w14:paraId="730E6AB3" w14:textId="77777777" w:rsidR="00326D84" w:rsidRPr="004F3FCD" w:rsidRDefault="00326D84" w:rsidP="00227D39">
            <w:pPr>
              <w:jc w:val="center"/>
              <w:rPr>
                <w:rFonts w:ascii="Times New Roman" w:hAnsi="Times New Roman" w:cs="Times New Roman"/>
                <w:b/>
                <w:bCs/>
                <w:sz w:val="20"/>
                <w:szCs w:val="20"/>
              </w:rPr>
            </w:pPr>
          </w:p>
        </w:tc>
        <w:tc>
          <w:tcPr>
            <w:tcW w:w="2520"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B2055D5" w14:textId="62C0FF78" w:rsidR="00326D84" w:rsidRPr="00B876A3" w:rsidRDefault="000F7356" w:rsidP="00227D39">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Audit Committee</w:t>
            </w:r>
          </w:p>
        </w:tc>
        <w:tc>
          <w:tcPr>
            <w:tcW w:w="289" w:type="dxa"/>
            <w:tcBorders>
              <w:left w:val="thinThickLargeGap" w:sz="36" w:space="0" w:color="2E74B5" w:themeColor="accent1" w:themeShade="BF"/>
            </w:tcBorders>
            <w:shd w:val="clear" w:color="auto" w:fill="F2F2F2" w:themeFill="background1" w:themeFillShade="F2"/>
          </w:tcPr>
          <w:p w14:paraId="7289892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r>
      <w:tr w:rsidR="00326D84" w14:paraId="1A9087BA" w14:textId="77777777" w:rsidTr="00227D39">
        <w:trPr>
          <w:trHeight w:val="19"/>
        </w:trPr>
        <w:tc>
          <w:tcPr>
            <w:tcW w:w="2114" w:type="dxa"/>
          </w:tcPr>
          <w:p w14:paraId="5CAEE96A"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bottom w:val="thinThickLargeGap" w:sz="36" w:space="0" w:color="2E74B5" w:themeColor="accent1" w:themeShade="BF"/>
            </w:tcBorders>
            <w:vAlign w:val="center"/>
          </w:tcPr>
          <w:p w14:paraId="3D3D6BC3"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470" w:type="dxa"/>
          </w:tcPr>
          <w:p w14:paraId="785BF30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top w:val="thinThickLargeGap" w:sz="36" w:space="0" w:color="2E74B5" w:themeColor="accent1" w:themeShade="BF"/>
            </w:tcBorders>
            <w:vAlign w:val="center"/>
          </w:tcPr>
          <w:p w14:paraId="7A872F8D"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89" w:type="dxa"/>
          </w:tcPr>
          <w:p w14:paraId="2F383686" w14:textId="77777777" w:rsidR="00326D84" w:rsidRPr="004F3FCD" w:rsidRDefault="00326D84" w:rsidP="00227D39">
            <w:pPr>
              <w:spacing w:line="120" w:lineRule="auto"/>
              <w:jc w:val="center"/>
              <w:rPr>
                <w:rFonts w:ascii="Times New Roman" w:hAnsi="Times New Roman" w:cs="Times New Roman"/>
                <w:b/>
                <w:bCs/>
                <w:sz w:val="20"/>
                <w:szCs w:val="20"/>
              </w:rPr>
            </w:pPr>
          </w:p>
        </w:tc>
      </w:tr>
      <w:tr w:rsidR="00326D84" w14:paraId="6E05DE59" w14:textId="77777777" w:rsidTr="00227D39">
        <w:trPr>
          <w:trHeight w:val="463"/>
        </w:trPr>
        <w:tc>
          <w:tcPr>
            <w:tcW w:w="2114" w:type="dxa"/>
            <w:tcBorders>
              <w:right w:val="thinThickLargeGap" w:sz="36" w:space="0" w:color="2E74B5" w:themeColor="accent1" w:themeShade="BF"/>
            </w:tcBorders>
          </w:tcPr>
          <w:p w14:paraId="35B3A444"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47B1994C" w14:textId="683643E0" w:rsidR="00326D84" w:rsidRPr="00B876A3" w:rsidRDefault="00AC35A6" w:rsidP="00227D39">
            <w:pPr>
              <w:jc w:val="center"/>
              <w:rPr>
                <w:rFonts w:ascii="Times New Roman" w:hAnsi="Times New Roman" w:cs="Times New Roman"/>
                <w:b/>
                <w:bCs/>
                <w:color w:val="F2F2F2" w:themeColor="background1" w:themeShade="F2"/>
                <w:sz w:val="20"/>
                <w:szCs w:val="20"/>
              </w:rPr>
            </w:pPr>
            <w:r w:rsidRPr="00AC35A6">
              <w:rPr>
                <w:rFonts w:ascii="Times New Roman" w:hAnsi="Times New Roman" w:cs="Times New Roman"/>
                <w:b/>
                <w:bCs/>
                <w:color w:val="F2F2F2" w:themeColor="background1" w:themeShade="F2"/>
                <w:sz w:val="20"/>
                <w:szCs w:val="20"/>
              </w:rPr>
              <w:t>EXECUTIVE BOARD</w:t>
            </w:r>
          </w:p>
        </w:tc>
        <w:tc>
          <w:tcPr>
            <w:tcW w:w="470" w:type="dxa"/>
            <w:tcBorders>
              <w:left w:val="thinThickLargeGap" w:sz="36" w:space="0" w:color="2E74B5" w:themeColor="accent1" w:themeShade="BF"/>
            </w:tcBorders>
          </w:tcPr>
          <w:p w14:paraId="0352D53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1479A55A" wp14:editId="19C9304F">
                      <wp:simplePos x="0" y="0"/>
                      <wp:positionH relativeFrom="column">
                        <wp:posOffset>-26035</wp:posOffset>
                      </wp:positionH>
                      <wp:positionV relativeFrom="paragraph">
                        <wp:posOffset>157480</wp:posOffset>
                      </wp:positionV>
                      <wp:extent cx="2141220" cy="716280"/>
                      <wp:effectExtent l="0" t="0" r="68580" b="64770"/>
                      <wp:wrapNone/>
                      <wp:docPr id="94321168" name="Connector: Elbow 8"/>
                      <wp:cNvGraphicFramePr/>
                      <a:graphic xmlns:a="http://schemas.openxmlformats.org/drawingml/2006/main">
                        <a:graphicData uri="http://schemas.microsoft.com/office/word/2010/wordprocessingShape">
                          <wps:wsp>
                            <wps:cNvCnPr/>
                            <wps:spPr>
                              <a:xfrm>
                                <a:off x="0" y="0"/>
                                <a:ext cx="2141220" cy="716280"/>
                              </a:xfrm>
                              <a:prstGeom prst="bentConnector3">
                                <a:avLst>
                                  <a:gd name="adj1" fmla="val 9982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5E292B4" id="Connector: Elbow 8" o:spid="_x0000_s1026" type="#_x0000_t34" style="position:absolute;margin-left:-2.05pt;margin-top:12.4pt;width:168.6pt;height:56.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" adj="21561" strokecolor="#5b9bd5 [3204]" strokeweight=".5pt">
                      <v:stroke endarrow="block"/>
                    </v:shape>
                  </w:pict>
                </mc:Fallback>
              </mc:AlternateContent>
            </w:r>
          </w:p>
        </w:tc>
        <w:tc>
          <w:tcPr>
            <w:tcW w:w="2520" w:type="dxa"/>
            <w:vAlign w:val="center"/>
          </w:tcPr>
          <w:p w14:paraId="1BCAB2A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A34FE20" w14:textId="77777777" w:rsidR="00326D84" w:rsidRPr="004F3FCD" w:rsidRDefault="00326D84" w:rsidP="00227D39">
            <w:pPr>
              <w:jc w:val="center"/>
              <w:rPr>
                <w:rFonts w:ascii="Times New Roman" w:hAnsi="Times New Roman" w:cs="Times New Roman"/>
                <w:b/>
                <w:bCs/>
                <w:sz w:val="20"/>
                <w:szCs w:val="20"/>
              </w:rPr>
            </w:pPr>
          </w:p>
        </w:tc>
      </w:tr>
      <w:tr w:rsidR="00326D84" w14:paraId="49489A69" w14:textId="77777777" w:rsidTr="00227D39">
        <w:trPr>
          <w:trHeight w:val="345"/>
        </w:trPr>
        <w:tc>
          <w:tcPr>
            <w:tcW w:w="2114" w:type="dxa"/>
          </w:tcPr>
          <w:p w14:paraId="722FFC88" w14:textId="77777777" w:rsidR="00326D84" w:rsidRDefault="00326D84" w:rsidP="00227D39">
            <w:pPr>
              <w:rPr>
                <w:rFonts w:ascii="Times New Roman" w:hAnsi="Times New Roman" w:cs="Times New Roman"/>
              </w:rPr>
            </w:pPr>
          </w:p>
        </w:tc>
        <w:tc>
          <w:tcPr>
            <w:tcW w:w="3566" w:type="dxa"/>
            <w:tcBorders>
              <w:top w:val="thinThickLargeGap" w:sz="36" w:space="0" w:color="2E74B5" w:themeColor="accent1" w:themeShade="BF"/>
            </w:tcBorders>
            <w:vAlign w:val="center"/>
          </w:tcPr>
          <w:p w14:paraId="35F7E584"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64F0C88" wp14:editId="31A0A256">
                      <wp:simplePos x="0" y="0"/>
                      <wp:positionH relativeFrom="column">
                        <wp:posOffset>981710</wp:posOffset>
                      </wp:positionH>
                      <wp:positionV relativeFrom="paragraph">
                        <wp:posOffset>-8890</wp:posOffset>
                      </wp:positionV>
                      <wp:extent cx="0" cy="525780"/>
                      <wp:effectExtent l="76200" t="0" r="57150" b="64770"/>
                      <wp:wrapNone/>
                      <wp:docPr id="1769492002" name="Straight Arrow Connector 12"/>
                      <wp:cNvGraphicFramePr/>
                      <a:graphic xmlns:a="http://schemas.openxmlformats.org/drawingml/2006/main">
                        <a:graphicData uri="http://schemas.microsoft.com/office/word/2010/wordprocessingShape">
                          <wps:wsp>
                            <wps:cNvCnPr/>
                            <wps:spPr>
                              <a:xfrm>
                                <a:off x="0" y="0"/>
                                <a:ext cx="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216C20" id="_x0000_t32" coordsize="21600,21600" o:spt="32" o:oned="t" path="m,l21600,21600e" filled="f">
                      <v:path arrowok="t" fillok="f" o:connecttype="none"/>
                      <o:lock v:ext="edit" shapetype="t"/>
                    </v:shapetype>
                    <v:shape id="Straight Arrow Connector 12" o:spid="_x0000_s1026" type="#_x0000_t32" style="position:absolute;margin-left:77.3pt;margin-top:-.7pt;width:0;height:4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KB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" strokecolor="#5b9bd5 [3204]" strokeweight=".5pt">
                      <v:stroke endarrow="block" joinstyle="miter"/>
                    </v:shape>
                  </w:pict>
                </mc:Fallback>
              </mc:AlternateContent>
            </w:r>
          </w:p>
        </w:tc>
        <w:tc>
          <w:tcPr>
            <w:tcW w:w="470" w:type="dxa"/>
          </w:tcPr>
          <w:p w14:paraId="022CD964" w14:textId="77777777" w:rsidR="00326D84" w:rsidRPr="004F3FCD" w:rsidRDefault="00326D84" w:rsidP="00227D39">
            <w:pPr>
              <w:jc w:val="center"/>
              <w:rPr>
                <w:rFonts w:ascii="Times New Roman" w:hAnsi="Times New Roman" w:cs="Times New Roman"/>
                <w:b/>
                <w:bCs/>
              </w:rPr>
            </w:pPr>
          </w:p>
        </w:tc>
        <w:tc>
          <w:tcPr>
            <w:tcW w:w="2520" w:type="dxa"/>
            <w:vAlign w:val="center"/>
          </w:tcPr>
          <w:p w14:paraId="0D9C7C0A"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7A808A6A" wp14:editId="304B0828">
                      <wp:simplePos x="0" y="0"/>
                      <wp:positionH relativeFrom="column">
                        <wp:posOffset>0</wp:posOffset>
                      </wp:positionH>
                      <wp:positionV relativeFrom="paragraph">
                        <wp:posOffset>-219710</wp:posOffset>
                      </wp:positionV>
                      <wp:extent cx="45085" cy="693420"/>
                      <wp:effectExtent l="38100" t="0" r="69215" b="49530"/>
                      <wp:wrapNone/>
                      <wp:docPr id="504589222" name="Connector: Elbow 10"/>
                      <wp:cNvGraphicFramePr/>
                      <a:graphic xmlns:a="http://schemas.openxmlformats.org/drawingml/2006/main">
                        <a:graphicData uri="http://schemas.microsoft.com/office/word/2010/wordprocessingShape">
                          <wps:wsp>
                            <wps:cNvCnPr/>
                            <wps:spPr>
                              <a:xfrm>
                                <a:off x="0" y="0"/>
                                <a:ext cx="45085" cy="693420"/>
                              </a:xfrm>
                              <a:prstGeom prst="bentConnector3">
                                <a:avLst>
                                  <a:gd name="adj1" fmla="val 1002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E144C" id="Connector: Elbow 10" o:spid="_x0000_s1026" type="#_x0000_t34" style="position:absolute;margin-left:0;margin-top:-17.3pt;width:3.5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" adj="21653" strokecolor="#5b9bd5 [3204]" strokeweight=".5pt">
                      <v:stroke endarrow="block"/>
                    </v:shape>
                  </w:pict>
                </mc:Fallback>
              </mc:AlternateContent>
            </w:r>
          </w:p>
        </w:tc>
        <w:tc>
          <w:tcPr>
            <w:tcW w:w="289" w:type="dxa"/>
          </w:tcPr>
          <w:p w14:paraId="474F53A4" w14:textId="77777777" w:rsidR="00326D84" w:rsidRPr="004F3FCD" w:rsidRDefault="00326D84" w:rsidP="00227D39">
            <w:pPr>
              <w:jc w:val="center"/>
              <w:rPr>
                <w:rFonts w:ascii="Times New Roman" w:hAnsi="Times New Roman" w:cs="Times New Roman"/>
                <w:b/>
                <w:bCs/>
              </w:rPr>
            </w:pPr>
          </w:p>
        </w:tc>
      </w:tr>
    </w:tbl>
    <w:p w14:paraId="01589433" w14:textId="77777777" w:rsidR="00326D84" w:rsidRPr="001B67ED" w:rsidRDefault="00326D84" w:rsidP="00326D8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984C5EA" wp14:editId="05A9849E">
                <wp:simplePos x="0" y="0"/>
                <wp:positionH relativeFrom="column">
                  <wp:posOffset>-7620</wp:posOffset>
                </wp:positionH>
                <wp:positionV relativeFrom="paragraph">
                  <wp:posOffset>1956435</wp:posOffset>
                </wp:positionV>
                <wp:extent cx="1295400" cy="777240"/>
                <wp:effectExtent l="76200" t="0" r="19050" b="60960"/>
                <wp:wrapNone/>
                <wp:docPr id="389366656" name="Connector: Elbow 7"/>
                <wp:cNvGraphicFramePr/>
                <a:graphic xmlns:a="http://schemas.openxmlformats.org/drawingml/2006/main">
                  <a:graphicData uri="http://schemas.microsoft.com/office/word/2010/wordprocessingShape">
                    <wps:wsp>
                      <wps:cNvCnPr/>
                      <wps:spPr>
                        <a:xfrm flipH="1">
                          <a:off x="0" y="0"/>
                          <a:ext cx="1295400" cy="77724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1847FD" id="Connector: Elbow 7" o:spid="_x0000_s1026" type="#_x0000_t34" style="position:absolute;margin-left:-.6pt;margin-top:154.05pt;width:102pt;height:61.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" adj="21600" strokecolor="#5b9bd5 [3204]" strokeweight=".5pt">
                <v:stroke endarrow="block"/>
              </v:shape>
            </w:pict>
          </mc:Fallback>
        </mc:AlternateContent>
      </w:r>
    </w:p>
    <w:tbl>
      <w:tblPr>
        <w:tblStyle w:val="TableGrid"/>
        <w:tblW w:w="11512" w:type="dxa"/>
        <w:tblInd w:w="-1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83"/>
        <w:gridCol w:w="2977"/>
        <w:gridCol w:w="283"/>
        <w:gridCol w:w="2268"/>
        <w:gridCol w:w="284"/>
        <w:gridCol w:w="2551"/>
      </w:tblGrid>
      <w:tr w:rsidR="00326D84" w:rsidRPr="004F3FCD" w14:paraId="3C4463D9" w14:textId="77777777" w:rsidTr="00326D84">
        <w:trPr>
          <w:trHeight w:val="477"/>
        </w:trPr>
        <w:tc>
          <w:tcPr>
            <w:tcW w:w="2866"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3E3A2B24" w14:textId="0BAAF5CF" w:rsidR="000F7356" w:rsidRPr="00B876A3" w:rsidRDefault="000F7356" w:rsidP="000F7356">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BUSINESS CENTER</w:t>
            </w:r>
          </w:p>
        </w:tc>
        <w:tc>
          <w:tcPr>
            <w:tcW w:w="283" w:type="dxa"/>
            <w:tcBorders>
              <w:left w:val="double" w:sz="12" w:space="0" w:color="2E74B5" w:themeColor="accent1" w:themeShade="BF"/>
              <w:right w:val="double" w:sz="12" w:space="0" w:color="2E74B5" w:themeColor="accent1" w:themeShade="BF"/>
            </w:tcBorders>
            <w:vAlign w:val="center"/>
          </w:tcPr>
          <w:p w14:paraId="5895C9E9" w14:textId="77777777" w:rsidR="00326D84" w:rsidRPr="004F3FCD" w:rsidRDefault="00326D84" w:rsidP="00227D39">
            <w:pPr>
              <w:jc w:val="center"/>
              <w:rPr>
                <w:rFonts w:ascii="Times New Roman" w:hAnsi="Times New Roman" w:cs="Times New Roman"/>
                <w:b/>
                <w:bCs/>
                <w:sz w:val="20"/>
                <w:szCs w:val="20"/>
              </w:rPr>
            </w:pPr>
          </w:p>
        </w:tc>
        <w:tc>
          <w:tcPr>
            <w:tcW w:w="2977"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56FE00A" w14:textId="08393CC3" w:rsidR="000F7356" w:rsidRPr="00B876A3" w:rsidRDefault="000F7356" w:rsidP="000F7356">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TECHNIQUE CENTER</w:t>
            </w:r>
          </w:p>
        </w:tc>
        <w:tc>
          <w:tcPr>
            <w:tcW w:w="283" w:type="dxa"/>
            <w:tcBorders>
              <w:left w:val="double" w:sz="12" w:space="0" w:color="2E74B5" w:themeColor="accent1" w:themeShade="BF"/>
              <w:right w:val="double" w:sz="12" w:space="0" w:color="2E74B5" w:themeColor="accent1" w:themeShade="BF"/>
            </w:tcBorders>
            <w:vAlign w:val="center"/>
          </w:tcPr>
          <w:p w14:paraId="2FF2A4CB" w14:textId="77777777" w:rsidR="00326D84" w:rsidRPr="004F3FCD" w:rsidRDefault="00326D84" w:rsidP="00227D39">
            <w:pPr>
              <w:jc w:val="center"/>
              <w:rPr>
                <w:rFonts w:ascii="Times New Roman" w:hAnsi="Times New Roman" w:cs="Times New Roman"/>
                <w:b/>
                <w:bCs/>
                <w:sz w:val="20"/>
                <w:szCs w:val="20"/>
              </w:rPr>
            </w:pPr>
          </w:p>
        </w:tc>
        <w:tc>
          <w:tcPr>
            <w:tcW w:w="2268"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AA8CC54" w14:textId="776FDF9D" w:rsidR="00326D84" w:rsidRPr="00B876A3" w:rsidRDefault="000F7356" w:rsidP="00227D39">
            <w:pPr>
              <w:jc w:val="cente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OPERATION</w:t>
            </w:r>
          </w:p>
        </w:tc>
        <w:tc>
          <w:tcPr>
            <w:tcW w:w="284" w:type="dxa"/>
            <w:tcBorders>
              <w:left w:val="double" w:sz="12" w:space="0" w:color="2E74B5" w:themeColor="accent1" w:themeShade="BF"/>
              <w:right w:val="double" w:sz="12" w:space="0" w:color="2E74B5" w:themeColor="accent1" w:themeShade="BF"/>
            </w:tcBorders>
            <w:shd w:val="clear" w:color="auto" w:fill="FFFFFF" w:themeFill="background1"/>
          </w:tcPr>
          <w:p w14:paraId="08B3580F"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c>
          <w:tcPr>
            <w:tcW w:w="2551"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C5537A5" w14:textId="6F04464C" w:rsidR="000F7356" w:rsidRPr="00B876A3" w:rsidRDefault="000F7356" w:rsidP="000F7356">
            <w:pPr>
              <w:rPr>
                <w:rFonts w:ascii="Times New Roman" w:hAnsi="Times New Roman" w:cs="Times New Roman"/>
                <w:b/>
                <w:bCs/>
                <w:color w:val="F2F2F2" w:themeColor="background1" w:themeShade="F2"/>
                <w:sz w:val="20"/>
                <w:szCs w:val="20"/>
              </w:rPr>
            </w:pPr>
            <w:r>
              <w:rPr>
                <w:rFonts w:ascii="Times New Roman" w:hAnsi="Times New Roman" w:cs="Times New Roman"/>
                <w:b/>
                <w:bCs/>
                <w:color w:val="F2F2F2" w:themeColor="background1" w:themeShade="F2"/>
                <w:sz w:val="20"/>
                <w:szCs w:val="20"/>
              </w:rPr>
              <w:t>HO CHI MINH BRANCH</w:t>
            </w:r>
          </w:p>
        </w:tc>
      </w:tr>
      <w:tr w:rsidR="00326D84" w:rsidRPr="004F3FCD" w14:paraId="013AF60E" w14:textId="77777777" w:rsidTr="00326D84">
        <w:trPr>
          <w:trHeight w:val="296"/>
        </w:trPr>
        <w:tc>
          <w:tcPr>
            <w:tcW w:w="2866" w:type="dxa"/>
            <w:tcBorders>
              <w:top w:val="double" w:sz="12" w:space="0" w:color="2E74B5" w:themeColor="accent1" w:themeShade="BF"/>
              <w:bottom w:val="dotDotDash" w:sz="8" w:space="0" w:color="2E74B5" w:themeColor="accent1" w:themeShade="BF"/>
            </w:tcBorders>
            <w:vAlign w:val="center"/>
          </w:tcPr>
          <w:p w14:paraId="26B74A6F"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60AF4C8E" w14:textId="77777777" w:rsidR="00326D84" w:rsidRPr="004F3FCD" w:rsidRDefault="00326D84" w:rsidP="00227D39">
            <w:pPr>
              <w:jc w:val="center"/>
              <w:rPr>
                <w:rFonts w:ascii="Times New Roman" w:hAnsi="Times New Roman" w:cs="Times New Roman"/>
                <w:sz w:val="20"/>
                <w:szCs w:val="20"/>
              </w:rPr>
            </w:pPr>
          </w:p>
        </w:tc>
        <w:tc>
          <w:tcPr>
            <w:tcW w:w="2977" w:type="dxa"/>
            <w:tcBorders>
              <w:top w:val="double" w:sz="12" w:space="0" w:color="2E74B5" w:themeColor="accent1" w:themeShade="BF"/>
              <w:bottom w:val="dotDotDash" w:sz="8" w:space="0" w:color="2E74B5" w:themeColor="accent1" w:themeShade="BF"/>
            </w:tcBorders>
            <w:vAlign w:val="center"/>
          </w:tcPr>
          <w:p w14:paraId="4018C152"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0BD498C" w14:textId="77777777" w:rsidR="00326D84" w:rsidRPr="004F3FCD" w:rsidRDefault="00326D84" w:rsidP="00227D39">
            <w:pPr>
              <w:jc w:val="center"/>
              <w:rPr>
                <w:rFonts w:ascii="Times New Roman" w:hAnsi="Times New Roman" w:cs="Times New Roman"/>
                <w:sz w:val="20"/>
                <w:szCs w:val="20"/>
              </w:rPr>
            </w:pPr>
          </w:p>
        </w:tc>
        <w:tc>
          <w:tcPr>
            <w:tcW w:w="2268" w:type="dxa"/>
            <w:tcBorders>
              <w:top w:val="double" w:sz="12" w:space="0" w:color="2E74B5" w:themeColor="accent1" w:themeShade="BF"/>
              <w:bottom w:val="dotDotDash" w:sz="8" w:space="0" w:color="2E74B5" w:themeColor="accent1" w:themeShade="BF"/>
            </w:tcBorders>
            <w:vAlign w:val="center"/>
          </w:tcPr>
          <w:p w14:paraId="48BB42C5" w14:textId="77777777" w:rsidR="00326D84" w:rsidRPr="004F3FCD" w:rsidRDefault="00326D84" w:rsidP="00227D39">
            <w:pPr>
              <w:jc w:val="center"/>
              <w:rPr>
                <w:rFonts w:ascii="Times New Roman" w:hAnsi="Times New Roman" w:cs="Times New Roman"/>
                <w:sz w:val="20"/>
                <w:szCs w:val="20"/>
              </w:rPr>
            </w:pPr>
          </w:p>
        </w:tc>
        <w:tc>
          <w:tcPr>
            <w:tcW w:w="284" w:type="dxa"/>
          </w:tcPr>
          <w:p w14:paraId="52FD6146" w14:textId="77777777" w:rsidR="00326D84" w:rsidRPr="004F3FCD" w:rsidRDefault="00326D84" w:rsidP="00227D39">
            <w:pPr>
              <w:jc w:val="center"/>
              <w:rPr>
                <w:rFonts w:ascii="Times New Roman" w:hAnsi="Times New Roman" w:cs="Times New Roman"/>
                <w:sz w:val="20"/>
                <w:szCs w:val="20"/>
              </w:rPr>
            </w:pPr>
          </w:p>
        </w:tc>
        <w:tc>
          <w:tcPr>
            <w:tcW w:w="2551" w:type="dxa"/>
            <w:tcBorders>
              <w:top w:val="double" w:sz="12" w:space="0" w:color="2E74B5" w:themeColor="accent1" w:themeShade="BF"/>
              <w:bottom w:val="dotDotDash" w:sz="8" w:space="0" w:color="2E74B5" w:themeColor="accent1" w:themeShade="BF"/>
            </w:tcBorders>
            <w:vAlign w:val="center"/>
          </w:tcPr>
          <w:p w14:paraId="5D898EDF" w14:textId="77777777" w:rsidR="00326D84" w:rsidRPr="004F3FCD" w:rsidRDefault="00326D84" w:rsidP="00227D39">
            <w:pPr>
              <w:jc w:val="center"/>
              <w:rPr>
                <w:rFonts w:ascii="Times New Roman" w:hAnsi="Times New Roman" w:cs="Times New Roman"/>
                <w:sz w:val="20"/>
                <w:szCs w:val="20"/>
              </w:rPr>
            </w:pPr>
          </w:p>
        </w:tc>
      </w:tr>
      <w:tr w:rsidR="00326D84" w:rsidRPr="004F3FCD" w14:paraId="05E5009C" w14:textId="77777777" w:rsidTr="00326D84">
        <w:trPr>
          <w:trHeight w:val="50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DFE1FEC" w14:textId="15159621" w:rsidR="000F7356" w:rsidRPr="004F3FCD" w:rsidRDefault="000F7356" w:rsidP="00227D39">
            <w:pPr>
              <w:jc w:val="center"/>
              <w:rPr>
                <w:rFonts w:ascii="Times New Roman" w:hAnsi="Times New Roman" w:cs="Times New Roman"/>
                <w:sz w:val="20"/>
                <w:szCs w:val="20"/>
              </w:rPr>
            </w:pPr>
            <w:r>
              <w:rPr>
                <w:rFonts w:ascii="Times New Roman" w:hAnsi="Times New Roman" w:cs="Times New Roman"/>
                <w:sz w:val="20"/>
                <w:szCs w:val="20"/>
              </w:rPr>
              <w:t>ENT Business Center</w:t>
            </w:r>
          </w:p>
        </w:tc>
        <w:tc>
          <w:tcPr>
            <w:tcW w:w="283" w:type="dxa"/>
            <w:tcBorders>
              <w:left w:val="dotDotDash" w:sz="8" w:space="0" w:color="2E74B5" w:themeColor="accent1" w:themeShade="BF"/>
              <w:right w:val="dotDotDash" w:sz="8" w:space="0" w:color="2E74B5" w:themeColor="accent1" w:themeShade="BF"/>
            </w:tcBorders>
            <w:vAlign w:val="center"/>
          </w:tcPr>
          <w:p w14:paraId="291B7A5A"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1E3196EE" w14:textId="080A1836" w:rsidR="000F7356" w:rsidRPr="004F3FCD" w:rsidRDefault="000F7356" w:rsidP="000F7356">
            <w:pPr>
              <w:jc w:val="center"/>
              <w:rPr>
                <w:rFonts w:ascii="Times New Roman" w:hAnsi="Times New Roman" w:cs="Times New Roman"/>
                <w:sz w:val="20"/>
                <w:szCs w:val="20"/>
              </w:rPr>
            </w:pPr>
            <w:r w:rsidRPr="000F7356">
              <w:rPr>
                <w:rFonts w:ascii="Times New Roman" w:hAnsi="Times New Roman" w:cs="Times New Roman"/>
                <w:sz w:val="20"/>
                <w:szCs w:val="20"/>
              </w:rPr>
              <w:t>Solution Consulting Center</w:t>
            </w:r>
          </w:p>
        </w:tc>
        <w:tc>
          <w:tcPr>
            <w:tcW w:w="283" w:type="dxa"/>
            <w:tcBorders>
              <w:left w:val="dotDotDash" w:sz="8" w:space="0" w:color="2E74B5" w:themeColor="accent1" w:themeShade="BF"/>
              <w:right w:val="dotDotDash" w:sz="8" w:space="0" w:color="2E74B5" w:themeColor="accent1" w:themeShade="BF"/>
            </w:tcBorders>
            <w:vAlign w:val="center"/>
          </w:tcPr>
          <w:p w14:paraId="6F77DFD5"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4D2D122" w14:textId="577EE30D" w:rsidR="000F7356" w:rsidRPr="004F3FCD" w:rsidRDefault="000F7356" w:rsidP="00227D39">
            <w:pPr>
              <w:jc w:val="center"/>
              <w:rPr>
                <w:rFonts w:ascii="Times New Roman" w:hAnsi="Times New Roman" w:cs="Times New Roman"/>
                <w:sz w:val="20"/>
                <w:szCs w:val="20"/>
              </w:rPr>
            </w:pPr>
            <w:r>
              <w:rPr>
                <w:rFonts w:ascii="Times New Roman" w:hAnsi="Times New Roman" w:cs="Times New Roman"/>
                <w:sz w:val="20"/>
                <w:szCs w:val="20"/>
              </w:rPr>
              <w:t>Finance Department</w:t>
            </w:r>
          </w:p>
        </w:tc>
        <w:tc>
          <w:tcPr>
            <w:tcW w:w="284" w:type="dxa"/>
            <w:tcBorders>
              <w:left w:val="dotDotDash" w:sz="8" w:space="0" w:color="2E74B5" w:themeColor="accent1" w:themeShade="BF"/>
              <w:right w:val="dotDotDash" w:sz="8" w:space="0" w:color="2E74B5" w:themeColor="accent1" w:themeShade="BF"/>
            </w:tcBorders>
          </w:tcPr>
          <w:p w14:paraId="06ADEEC8"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9AE1192" w14:textId="388AA247" w:rsidR="00DD6645" w:rsidRPr="004F3FCD" w:rsidRDefault="00DD6645" w:rsidP="00227D39">
            <w:pPr>
              <w:jc w:val="center"/>
              <w:rPr>
                <w:rFonts w:ascii="Times New Roman" w:hAnsi="Times New Roman" w:cs="Times New Roman"/>
                <w:sz w:val="20"/>
                <w:szCs w:val="20"/>
              </w:rPr>
            </w:pPr>
            <w:r>
              <w:rPr>
                <w:rFonts w:ascii="Times New Roman" w:hAnsi="Times New Roman" w:cs="Times New Roman"/>
                <w:sz w:val="20"/>
                <w:szCs w:val="20"/>
              </w:rPr>
              <w:t>DSG Business Center</w:t>
            </w:r>
          </w:p>
        </w:tc>
      </w:tr>
      <w:tr w:rsidR="00326D84" w:rsidRPr="004F3FCD" w14:paraId="7F299833"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D5509B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263397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339FEDE9"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976C42A"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7C50326E" w14:textId="77777777" w:rsidR="00326D84" w:rsidRPr="004F3FCD" w:rsidRDefault="00326D84" w:rsidP="00227D39">
            <w:pPr>
              <w:jc w:val="center"/>
              <w:rPr>
                <w:rFonts w:ascii="Times New Roman" w:hAnsi="Times New Roman" w:cs="Times New Roman"/>
                <w:sz w:val="20"/>
                <w:szCs w:val="20"/>
              </w:rPr>
            </w:pPr>
          </w:p>
        </w:tc>
        <w:tc>
          <w:tcPr>
            <w:tcW w:w="284" w:type="dxa"/>
          </w:tcPr>
          <w:p w14:paraId="2BABA87D"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tcBorders>
            <w:vAlign w:val="center"/>
          </w:tcPr>
          <w:p w14:paraId="736B8711" w14:textId="77777777" w:rsidR="00326D84" w:rsidRPr="004F3FCD" w:rsidRDefault="00326D84" w:rsidP="00227D39">
            <w:pPr>
              <w:jc w:val="center"/>
              <w:rPr>
                <w:rFonts w:ascii="Times New Roman" w:hAnsi="Times New Roman" w:cs="Times New Roman"/>
                <w:sz w:val="20"/>
                <w:szCs w:val="20"/>
              </w:rPr>
            </w:pPr>
          </w:p>
        </w:tc>
      </w:tr>
      <w:tr w:rsidR="00326D84" w:rsidRPr="004F3FCD" w14:paraId="63F01BD9" w14:textId="77777777" w:rsidTr="00326D84">
        <w:trPr>
          <w:trHeight w:val="52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C0D4A2" w14:textId="5CA5598C"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FSI Business Center</w:t>
            </w:r>
          </w:p>
        </w:tc>
        <w:tc>
          <w:tcPr>
            <w:tcW w:w="283" w:type="dxa"/>
            <w:tcBorders>
              <w:left w:val="dotDotDash" w:sz="8" w:space="0" w:color="2E74B5" w:themeColor="accent1" w:themeShade="BF"/>
              <w:right w:val="dotDotDash" w:sz="8" w:space="0" w:color="2E74B5" w:themeColor="accent1" w:themeShade="BF"/>
            </w:tcBorders>
            <w:vAlign w:val="center"/>
          </w:tcPr>
          <w:p w14:paraId="75AA51A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37E4394A" w14:textId="77777777" w:rsidR="000F7356" w:rsidRDefault="000F7356" w:rsidP="000F7356">
            <w:pPr>
              <w:jc w:val="center"/>
              <w:rPr>
                <w:rFonts w:ascii="Times New Roman" w:hAnsi="Times New Roman" w:cs="Times New Roman"/>
                <w:sz w:val="20"/>
                <w:szCs w:val="20"/>
              </w:rPr>
            </w:pPr>
          </w:p>
          <w:p w14:paraId="167C7203" w14:textId="50CBDCD8" w:rsidR="000F7356" w:rsidRDefault="000F7356" w:rsidP="000F7356">
            <w:pPr>
              <w:jc w:val="center"/>
              <w:rPr>
                <w:rFonts w:ascii="Times New Roman" w:hAnsi="Times New Roman" w:cs="Times New Roman"/>
                <w:sz w:val="20"/>
                <w:szCs w:val="20"/>
              </w:rPr>
            </w:pPr>
            <w:r>
              <w:rPr>
                <w:rFonts w:ascii="Times New Roman" w:hAnsi="Times New Roman" w:cs="Times New Roman"/>
                <w:sz w:val="20"/>
                <w:szCs w:val="20"/>
              </w:rPr>
              <w:t>Center of Network and Information Security</w:t>
            </w:r>
          </w:p>
          <w:p w14:paraId="1F9C1731" w14:textId="064F90E2" w:rsidR="000F7356" w:rsidRPr="004F3FCD" w:rsidRDefault="000F7356" w:rsidP="00227D39">
            <w:pPr>
              <w:jc w:val="center"/>
              <w:rPr>
                <w:rFonts w:ascii="Times New Roman" w:hAnsi="Times New Roman" w:cs="Times New Roman"/>
                <w:sz w:val="20"/>
                <w:szCs w:val="20"/>
              </w:rPr>
            </w:pPr>
          </w:p>
        </w:tc>
        <w:tc>
          <w:tcPr>
            <w:tcW w:w="283" w:type="dxa"/>
            <w:tcBorders>
              <w:left w:val="dotDotDash" w:sz="8" w:space="0" w:color="2E74B5" w:themeColor="accent1" w:themeShade="BF"/>
              <w:right w:val="dotDotDash" w:sz="8" w:space="0" w:color="2E74B5" w:themeColor="accent1" w:themeShade="BF"/>
            </w:tcBorders>
            <w:vAlign w:val="center"/>
          </w:tcPr>
          <w:p w14:paraId="42327E7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262AF9B2" w14:textId="66D88386" w:rsidR="000F7356"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Accounting Department</w:t>
            </w:r>
          </w:p>
        </w:tc>
        <w:tc>
          <w:tcPr>
            <w:tcW w:w="284" w:type="dxa"/>
            <w:tcBorders>
              <w:left w:val="dotDotDash" w:sz="8" w:space="0" w:color="2E74B5" w:themeColor="accent1" w:themeShade="BF"/>
            </w:tcBorders>
          </w:tcPr>
          <w:p w14:paraId="59B9E04E"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ADEE47B" w14:textId="77777777" w:rsidR="00326D84" w:rsidRPr="004F3FCD" w:rsidRDefault="00326D84" w:rsidP="00227D39">
            <w:pPr>
              <w:jc w:val="center"/>
              <w:rPr>
                <w:rFonts w:ascii="Times New Roman" w:hAnsi="Times New Roman" w:cs="Times New Roman"/>
                <w:sz w:val="20"/>
                <w:szCs w:val="20"/>
              </w:rPr>
            </w:pPr>
          </w:p>
        </w:tc>
      </w:tr>
      <w:tr w:rsidR="00326D84" w:rsidRPr="004F3FCD" w14:paraId="17B61A69"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D69338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7EA2712"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0CE9A86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7AEDEFC6"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15146AE8" w14:textId="77777777" w:rsidR="00326D84" w:rsidRPr="004F3FCD" w:rsidRDefault="00326D84" w:rsidP="00227D39">
            <w:pPr>
              <w:jc w:val="center"/>
              <w:rPr>
                <w:rFonts w:ascii="Times New Roman" w:hAnsi="Times New Roman" w:cs="Times New Roman"/>
                <w:sz w:val="20"/>
                <w:szCs w:val="20"/>
              </w:rPr>
            </w:pPr>
          </w:p>
        </w:tc>
        <w:tc>
          <w:tcPr>
            <w:tcW w:w="284" w:type="dxa"/>
          </w:tcPr>
          <w:p w14:paraId="4B55F00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3AE5A9F6" w14:textId="77777777" w:rsidR="00326D84" w:rsidRPr="004F3FCD" w:rsidRDefault="00326D84" w:rsidP="00227D39">
            <w:pPr>
              <w:jc w:val="center"/>
              <w:rPr>
                <w:rFonts w:ascii="Times New Roman" w:hAnsi="Times New Roman" w:cs="Times New Roman"/>
                <w:sz w:val="20"/>
                <w:szCs w:val="20"/>
              </w:rPr>
            </w:pPr>
          </w:p>
        </w:tc>
      </w:tr>
      <w:tr w:rsidR="00326D84" w:rsidRPr="004F3FCD" w14:paraId="7362FECF" w14:textId="77777777" w:rsidTr="00326D84">
        <w:trPr>
          <w:trHeight w:val="527"/>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01FF208" w14:textId="263D80EB"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GOV Business Center</w:t>
            </w:r>
          </w:p>
        </w:tc>
        <w:tc>
          <w:tcPr>
            <w:tcW w:w="283" w:type="dxa"/>
            <w:tcBorders>
              <w:left w:val="dotDotDash" w:sz="8" w:space="0" w:color="2E74B5" w:themeColor="accent1" w:themeShade="BF"/>
              <w:right w:val="dotDotDash" w:sz="8" w:space="0" w:color="2E74B5" w:themeColor="accent1" w:themeShade="BF"/>
            </w:tcBorders>
            <w:vAlign w:val="center"/>
          </w:tcPr>
          <w:p w14:paraId="2494E61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F4CABC4" w14:textId="12C6C3F3"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System Integration Center</w:t>
            </w:r>
          </w:p>
        </w:tc>
        <w:tc>
          <w:tcPr>
            <w:tcW w:w="283" w:type="dxa"/>
            <w:tcBorders>
              <w:left w:val="dotDotDash" w:sz="8" w:space="0" w:color="2E74B5" w:themeColor="accent1" w:themeShade="BF"/>
              <w:right w:val="dotDotDash" w:sz="8" w:space="0" w:color="2E74B5" w:themeColor="accent1" w:themeShade="BF"/>
            </w:tcBorders>
            <w:vAlign w:val="center"/>
          </w:tcPr>
          <w:p w14:paraId="3B66781D"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51AB864" w14:textId="76BBCF3C" w:rsidR="000F7356" w:rsidRPr="004F3FCD" w:rsidRDefault="000F7356" w:rsidP="000F7356">
            <w:pPr>
              <w:jc w:val="center"/>
              <w:rPr>
                <w:rFonts w:ascii="Times New Roman" w:hAnsi="Times New Roman" w:cs="Times New Roman"/>
                <w:sz w:val="20"/>
                <w:szCs w:val="20"/>
              </w:rPr>
            </w:pPr>
            <w:r w:rsidRPr="000F7356">
              <w:rPr>
                <w:rFonts w:ascii="Times New Roman" w:hAnsi="Times New Roman" w:cs="Times New Roman"/>
                <w:sz w:val="20"/>
                <w:szCs w:val="20"/>
              </w:rPr>
              <w:t>Purchasing Department</w:t>
            </w:r>
          </w:p>
        </w:tc>
        <w:tc>
          <w:tcPr>
            <w:tcW w:w="284" w:type="dxa"/>
            <w:tcBorders>
              <w:left w:val="dotDotDash" w:sz="8" w:space="0" w:color="2E74B5" w:themeColor="accent1" w:themeShade="BF"/>
            </w:tcBorders>
          </w:tcPr>
          <w:p w14:paraId="4D20B59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AE30C7D" w14:textId="77777777" w:rsidR="00326D84" w:rsidRPr="004F3FCD" w:rsidRDefault="00326D84" w:rsidP="00227D39">
            <w:pPr>
              <w:jc w:val="center"/>
              <w:rPr>
                <w:rFonts w:ascii="Times New Roman" w:hAnsi="Times New Roman" w:cs="Times New Roman"/>
                <w:sz w:val="20"/>
                <w:szCs w:val="20"/>
              </w:rPr>
            </w:pPr>
          </w:p>
        </w:tc>
      </w:tr>
      <w:tr w:rsidR="00326D84" w:rsidRPr="004F3FCD" w14:paraId="4ED5B73C"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7D63E84"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3129166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104D866D"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B3A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4639EB86" w14:textId="77777777" w:rsidR="00326D84" w:rsidRPr="004F3FCD" w:rsidRDefault="00326D84" w:rsidP="00227D39">
            <w:pPr>
              <w:jc w:val="center"/>
              <w:rPr>
                <w:rFonts w:ascii="Times New Roman" w:hAnsi="Times New Roman" w:cs="Times New Roman"/>
                <w:sz w:val="20"/>
                <w:szCs w:val="20"/>
              </w:rPr>
            </w:pPr>
          </w:p>
        </w:tc>
        <w:tc>
          <w:tcPr>
            <w:tcW w:w="284" w:type="dxa"/>
          </w:tcPr>
          <w:p w14:paraId="370D4AD2"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3FC3DA6" w14:textId="77777777" w:rsidR="00326D84" w:rsidRPr="004F3FCD" w:rsidRDefault="00326D84" w:rsidP="00227D39">
            <w:pPr>
              <w:jc w:val="center"/>
              <w:rPr>
                <w:rFonts w:ascii="Times New Roman" w:hAnsi="Times New Roman" w:cs="Times New Roman"/>
                <w:sz w:val="20"/>
                <w:szCs w:val="20"/>
              </w:rPr>
            </w:pPr>
          </w:p>
        </w:tc>
      </w:tr>
      <w:tr w:rsidR="00326D84" w:rsidRPr="004F3FCD" w14:paraId="6CB8C72D" w14:textId="77777777" w:rsidTr="00326D84">
        <w:trPr>
          <w:trHeight w:val="59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7E35FE5" w14:textId="21245DA9"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IBD Business Center</w:t>
            </w:r>
          </w:p>
        </w:tc>
        <w:tc>
          <w:tcPr>
            <w:tcW w:w="283" w:type="dxa"/>
            <w:tcBorders>
              <w:left w:val="dotDotDash" w:sz="8" w:space="0" w:color="2E74B5" w:themeColor="accent1" w:themeShade="BF"/>
              <w:right w:val="dotDotDash" w:sz="8" w:space="0" w:color="2E74B5" w:themeColor="accent1" w:themeShade="BF"/>
            </w:tcBorders>
            <w:vAlign w:val="center"/>
          </w:tcPr>
          <w:p w14:paraId="68E2D1FE"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09EFC93" w14:textId="0B25F09B"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Deployment Center</w:t>
            </w:r>
          </w:p>
        </w:tc>
        <w:tc>
          <w:tcPr>
            <w:tcW w:w="283" w:type="dxa"/>
            <w:tcBorders>
              <w:left w:val="dotDotDash" w:sz="8" w:space="0" w:color="2E74B5" w:themeColor="accent1" w:themeShade="BF"/>
              <w:right w:val="dotDotDash" w:sz="8" w:space="0" w:color="2E74B5" w:themeColor="accent1" w:themeShade="BF"/>
            </w:tcBorders>
            <w:vAlign w:val="center"/>
          </w:tcPr>
          <w:p w14:paraId="4E4C848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B49BC8C" w14:textId="79454DE5" w:rsidR="000F7356" w:rsidRPr="004F3FCD" w:rsidRDefault="000F7356" w:rsidP="000F7356">
            <w:pPr>
              <w:jc w:val="center"/>
              <w:rPr>
                <w:rFonts w:ascii="Times New Roman" w:hAnsi="Times New Roman" w:cs="Times New Roman"/>
                <w:sz w:val="20"/>
                <w:szCs w:val="20"/>
              </w:rPr>
            </w:pPr>
            <w:r w:rsidRPr="000F7356">
              <w:rPr>
                <w:rFonts w:ascii="Times New Roman" w:hAnsi="Times New Roman" w:cs="Times New Roman"/>
                <w:sz w:val="20"/>
                <w:szCs w:val="20"/>
              </w:rPr>
              <w:t>Department</w:t>
            </w:r>
            <w:r>
              <w:rPr>
                <w:rFonts w:ascii="Times New Roman" w:hAnsi="Times New Roman" w:cs="Times New Roman"/>
                <w:sz w:val="20"/>
                <w:szCs w:val="20"/>
              </w:rPr>
              <w:t xml:space="preserve"> of </w:t>
            </w:r>
            <w:r w:rsidRPr="000F7356">
              <w:rPr>
                <w:rFonts w:ascii="Times New Roman" w:hAnsi="Times New Roman" w:cs="Times New Roman"/>
                <w:sz w:val="20"/>
                <w:szCs w:val="20"/>
              </w:rPr>
              <w:t>Partners</w:t>
            </w:r>
            <w:r>
              <w:rPr>
                <w:rFonts w:ascii="Times New Roman" w:hAnsi="Times New Roman" w:cs="Times New Roman"/>
                <w:sz w:val="20"/>
                <w:szCs w:val="20"/>
              </w:rPr>
              <w:t>hip</w:t>
            </w:r>
            <w:r w:rsidRPr="000F7356">
              <w:rPr>
                <w:rFonts w:ascii="Times New Roman" w:hAnsi="Times New Roman" w:cs="Times New Roman"/>
                <w:sz w:val="20"/>
                <w:szCs w:val="20"/>
              </w:rPr>
              <w:t xml:space="preserve"> - </w:t>
            </w:r>
            <w:r>
              <w:rPr>
                <w:rFonts w:ascii="Times New Roman" w:hAnsi="Times New Roman" w:cs="Times New Roman"/>
                <w:sz w:val="20"/>
                <w:szCs w:val="20"/>
              </w:rPr>
              <w:t>Media</w:t>
            </w:r>
          </w:p>
        </w:tc>
        <w:tc>
          <w:tcPr>
            <w:tcW w:w="284" w:type="dxa"/>
            <w:tcBorders>
              <w:left w:val="dotDotDash" w:sz="8" w:space="0" w:color="2E74B5" w:themeColor="accent1" w:themeShade="BF"/>
            </w:tcBorders>
          </w:tcPr>
          <w:p w14:paraId="06D33CE0"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0D31425" w14:textId="77777777" w:rsidR="00326D84" w:rsidRPr="004F3FCD" w:rsidRDefault="00326D84" w:rsidP="00227D39">
            <w:pPr>
              <w:jc w:val="center"/>
              <w:rPr>
                <w:rFonts w:ascii="Times New Roman" w:hAnsi="Times New Roman" w:cs="Times New Roman"/>
                <w:sz w:val="20"/>
                <w:szCs w:val="20"/>
              </w:rPr>
            </w:pPr>
          </w:p>
        </w:tc>
      </w:tr>
      <w:tr w:rsidR="00326D84" w:rsidRPr="004F3FCD" w14:paraId="39083E0A"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7BDED61"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C48689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20E17E90"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5C13102"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5F81D345" w14:textId="77777777" w:rsidR="00326D84" w:rsidRPr="004F3FCD" w:rsidRDefault="00326D84" w:rsidP="00227D39">
            <w:pPr>
              <w:jc w:val="center"/>
              <w:rPr>
                <w:rFonts w:ascii="Times New Roman" w:hAnsi="Times New Roman" w:cs="Times New Roman"/>
                <w:sz w:val="20"/>
                <w:szCs w:val="20"/>
              </w:rPr>
            </w:pPr>
          </w:p>
        </w:tc>
        <w:tc>
          <w:tcPr>
            <w:tcW w:w="284" w:type="dxa"/>
          </w:tcPr>
          <w:p w14:paraId="1292EB17"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29518FD9" w14:textId="77777777" w:rsidR="00326D84" w:rsidRPr="004F3FCD" w:rsidRDefault="00326D84" w:rsidP="00227D39">
            <w:pPr>
              <w:jc w:val="center"/>
              <w:rPr>
                <w:rFonts w:ascii="Times New Roman" w:hAnsi="Times New Roman" w:cs="Times New Roman"/>
                <w:sz w:val="20"/>
                <w:szCs w:val="20"/>
              </w:rPr>
            </w:pPr>
          </w:p>
        </w:tc>
      </w:tr>
      <w:tr w:rsidR="00326D84" w:rsidRPr="004F3FCD" w14:paraId="0C7ACCA9" w14:textId="77777777" w:rsidTr="00326D84">
        <w:trPr>
          <w:trHeight w:val="47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0C40E70B" w14:textId="3EB888FE" w:rsidR="000F7356" w:rsidRPr="004F3FCD" w:rsidRDefault="000F7356" w:rsidP="000F7356">
            <w:pPr>
              <w:jc w:val="center"/>
              <w:rPr>
                <w:rFonts w:ascii="Times New Roman" w:hAnsi="Times New Roman" w:cs="Times New Roman"/>
                <w:sz w:val="20"/>
                <w:szCs w:val="20"/>
              </w:rPr>
            </w:pPr>
            <w:r>
              <w:rPr>
                <w:rFonts w:ascii="Times New Roman" w:hAnsi="Times New Roman" w:cs="Times New Roman"/>
                <w:sz w:val="20"/>
                <w:szCs w:val="20"/>
              </w:rPr>
              <w:t>TPS Business Center</w:t>
            </w:r>
          </w:p>
        </w:tc>
        <w:tc>
          <w:tcPr>
            <w:tcW w:w="283" w:type="dxa"/>
            <w:tcBorders>
              <w:left w:val="dotDotDash" w:sz="8" w:space="0" w:color="2E74B5" w:themeColor="accent1" w:themeShade="BF"/>
              <w:right w:val="dotDotDash" w:sz="8" w:space="0" w:color="2E74B5" w:themeColor="accent1" w:themeShade="BF"/>
            </w:tcBorders>
            <w:vAlign w:val="center"/>
          </w:tcPr>
          <w:p w14:paraId="30EC4991"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3CF1ED5" w14:textId="363574D8"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Warranty Center</w:t>
            </w:r>
          </w:p>
        </w:tc>
        <w:tc>
          <w:tcPr>
            <w:tcW w:w="283" w:type="dxa"/>
            <w:tcBorders>
              <w:left w:val="dotDotDash" w:sz="8" w:space="0" w:color="2E74B5" w:themeColor="accent1" w:themeShade="BF"/>
              <w:right w:val="dotDotDash" w:sz="8" w:space="0" w:color="2E74B5" w:themeColor="accent1" w:themeShade="BF"/>
            </w:tcBorders>
            <w:vAlign w:val="center"/>
          </w:tcPr>
          <w:p w14:paraId="6BDEC57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C4967D3" w14:textId="799C5C47" w:rsidR="00326D84" w:rsidRPr="004F3FCD" w:rsidRDefault="000F7356" w:rsidP="00227D39">
            <w:pPr>
              <w:jc w:val="center"/>
              <w:rPr>
                <w:rFonts w:ascii="Times New Roman" w:hAnsi="Times New Roman" w:cs="Times New Roman"/>
                <w:sz w:val="20"/>
                <w:szCs w:val="20"/>
              </w:rPr>
            </w:pPr>
            <w:r w:rsidRPr="000F7356">
              <w:rPr>
                <w:rFonts w:ascii="Times New Roman" w:hAnsi="Times New Roman" w:cs="Times New Roman"/>
                <w:sz w:val="20"/>
                <w:szCs w:val="20"/>
              </w:rPr>
              <w:t>Bidding Documents Department</w:t>
            </w:r>
          </w:p>
        </w:tc>
        <w:tc>
          <w:tcPr>
            <w:tcW w:w="284" w:type="dxa"/>
            <w:tcBorders>
              <w:left w:val="dotDotDash" w:sz="8" w:space="0" w:color="2E74B5" w:themeColor="accent1" w:themeShade="BF"/>
            </w:tcBorders>
          </w:tcPr>
          <w:p w14:paraId="0720F98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711446D" w14:textId="77777777" w:rsidR="00326D84" w:rsidRPr="004F3FCD" w:rsidRDefault="00326D84" w:rsidP="00227D39">
            <w:pPr>
              <w:jc w:val="center"/>
              <w:rPr>
                <w:rFonts w:ascii="Times New Roman" w:hAnsi="Times New Roman" w:cs="Times New Roman"/>
                <w:sz w:val="20"/>
                <w:szCs w:val="20"/>
              </w:rPr>
            </w:pPr>
          </w:p>
        </w:tc>
      </w:tr>
      <w:tr w:rsidR="00326D84" w:rsidRPr="004F3FCD" w14:paraId="2AD96B53"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5E0A38A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492D110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60F3EF2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4CF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36D75023" w14:textId="77777777" w:rsidR="00326D84" w:rsidRPr="004F3FCD" w:rsidRDefault="00326D84" w:rsidP="00227D39">
            <w:pPr>
              <w:jc w:val="center"/>
              <w:rPr>
                <w:rFonts w:ascii="Times New Roman" w:hAnsi="Times New Roman" w:cs="Times New Roman"/>
                <w:sz w:val="20"/>
                <w:szCs w:val="20"/>
              </w:rPr>
            </w:pPr>
          </w:p>
        </w:tc>
        <w:tc>
          <w:tcPr>
            <w:tcW w:w="284" w:type="dxa"/>
          </w:tcPr>
          <w:p w14:paraId="7D2A0F3A"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51970CF8" w14:textId="77777777" w:rsidR="00326D84" w:rsidRPr="004F3FCD" w:rsidRDefault="00326D84" w:rsidP="00227D39">
            <w:pPr>
              <w:jc w:val="center"/>
              <w:rPr>
                <w:rFonts w:ascii="Times New Roman" w:hAnsi="Times New Roman" w:cs="Times New Roman"/>
                <w:sz w:val="20"/>
                <w:szCs w:val="20"/>
              </w:rPr>
            </w:pPr>
          </w:p>
        </w:tc>
      </w:tr>
      <w:tr w:rsidR="00326D84" w:rsidRPr="004F3FCD" w14:paraId="545D35A6" w14:textId="77777777" w:rsidTr="00326D84">
        <w:trPr>
          <w:trHeight w:val="532"/>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1F711D6" w14:textId="03479322"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SSS</w:t>
            </w:r>
            <w:r w:rsidR="000F7356">
              <w:rPr>
                <w:rFonts w:ascii="Times New Roman" w:hAnsi="Times New Roman" w:cs="Times New Roman"/>
                <w:sz w:val="20"/>
                <w:szCs w:val="20"/>
              </w:rPr>
              <w:t xml:space="preserve"> Business Center</w:t>
            </w:r>
          </w:p>
        </w:tc>
        <w:tc>
          <w:tcPr>
            <w:tcW w:w="283" w:type="dxa"/>
            <w:tcBorders>
              <w:left w:val="dotDotDash" w:sz="8" w:space="0" w:color="2E74B5" w:themeColor="accent1" w:themeShade="BF"/>
              <w:right w:val="dotDotDash" w:sz="8" w:space="0" w:color="2E74B5" w:themeColor="accent1" w:themeShade="BF"/>
            </w:tcBorders>
            <w:vAlign w:val="center"/>
          </w:tcPr>
          <w:p w14:paraId="2E7431E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3AAB722A" w14:textId="2EA33E63" w:rsidR="000F7356" w:rsidRPr="004F3FCD" w:rsidRDefault="000F7356" w:rsidP="00227D39">
            <w:pPr>
              <w:jc w:val="center"/>
              <w:rPr>
                <w:rFonts w:ascii="Times New Roman" w:hAnsi="Times New Roman" w:cs="Times New Roman"/>
                <w:sz w:val="20"/>
                <w:szCs w:val="20"/>
              </w:rPr>
            </w:pPr>
            <w:r>
              <w:rPr>
                <w:rFonts w:ascii="Times New Roman" w:hAnsi="Times New Roman" w:cs="Times New Roman"/>
                <w:sz w:val="20"/>
                <w:szCs w:val="20"/>
              </w:rPr>
              <w:t>Software Technique Center</w:t>
            </w:r>
          </w:p>
        </w:tc>
        <w:tc>
          <w:tcPr>
            <w:tcW w:w="283" w:type="dxa"/>
            <w:tcBorders>
              <w:left w:val="dotDotDash" w:sz="8" w:space="0" w:color="2E74B5" w:themeColor="accent1" w:themeShade="BF"/>
              <w:right w:val="dotDotDash" w:sz="8" w:space="0" w:color="2E74B5" w:themeColor="accent1" w:themeShade="BF"/>
            </w:tcBorders>
            <w:vAlign w:val="center"/>
          </w:tcPr>
          <w:p w14:paraId="5E4789C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7D6CEF" w14:textId="52917763" w:rsidR="00326D84" w:rsidRPr="004F3FCD" w:rsidRDefault="00DD6645" w:rsidP="00227D39">
            <w:pPr>
              <w:jc w:val="center"/>
              <w:rPr>
                <w:rFonts w:ascii="Times New Roman" w:hAnsi="Times New Roman" w:cs="Times New Roman"/>
                <w:sz w:val="20"/>
                <w:szCs w:val="20"/>
              </w:rPr>
            </w:pPr>
            <w:r w:rsidRPr="00DD6645">
              <w:rPr>
                <w:rFonts w:ascii="Times New Roman" w:hAnsi="Times New Roman" w:cs="Times New Roman"/>
                <w:sz w:val="20"/>
                <w:szCs w:val="20"/>
              </w:rPr>
              <w:t>General Affairs Department</w:t>
            </w:r>
          </w:p>
        </w:tc>
        <w:tc>
          <w:tcPr>
            <w:tcW w:w="284" w:type="dxa"/>
            <w:tcBorders>
              <w:left w:val="dotDotDash" w:sz="8" w:space="0" w:color="2E74B5" w:themeColor="accent1" w:themeShade="BF"/>
            </w:tcBorders>
          </w:tcPr>
          <w:p w14:paraId="5BC8FE4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8CF50D7" w14:textId="77777777" w:rsidR="00326D84" w:rsidRPr="004F3FCD" w:rsidRDefault="00326D84" w:rsidP="00227D39">
            <w:pPr>
              <w:jc w:val="center"/>
              <w:rPr>
                <w:rFonts w:ascii="Times New Roman" w:hAnsi="Times New Roman" w:cs="Times New Roman"/>
                <w:sz w:val="20"/>
                <w:szCs w:val="20"/>
              </w:rPr>
            </w:pPr>
          </w:p>
        </w:tc>
      </w:tr>
    </w:tbl>
    <w:p w14:paraId="16E01093" w14:textId="77777777" w:rsidR="00326D84" w:rsidRPr="001B67ED" w:rsidRDefault="00326D84" w:rsidP="00326D84">
      <w:pPr>
        <w:rPr>
          <w:rFonts w:ascii="Times New Roman" w:hAnsi="Times New Roman" w:cs="Times New Roman"/>
        </w:rPr>
      </w:pPr>
    </w:p>
    <w:p w14:paraId="2CE8A721" w14:textId="77777777" w:rsidR="00326D84" w:rsidRPr="001B67ED" w:rsidRDefault="00326D84" w:rsidP="00326D84">
      <w:pPr>
        <w:rPr>
          <w:rFonts w:ascii="Times New Roman" w:hAnsi="Times New Roman" w:cs="Times New Roman"/>
        </w:rPr>
      </w:pPr>
    </w:p>
    <w:p w14:paraId="608D05DA" w14:textId="505DFCB7" w:rsidR="00CB538A" w:rsidRPr="00326D84" w:rsidRDefault="00326D84" w:rsidP="00326D84">
      <w:pPr>
        <w:tabs>
          <w:tab w:val="left" w:pos="2842"/>
        </w:tabs>
        <w:rPr>
          <w:rFonts w:ascii="Times New Roman" w:hAnsi="Times New Roman" w:cs="Times New Roman"/>
        </w:rPr>
      </w:pPr>
      <w:r w:rsidRPr="001B67ED">
        <w:rPr>
          <w:rFonts w:ascii="Times New Roman" w:hAnsi="Times New Roman" w:cs="Times New Roman"/>
        </w:rPr>
        <w:lastRenderedPageBreak/>
        <w:tab/>
      </w:r>
    </w:p>
    <w:p w14:paraId="0B09E1D9" w14:textId="6A087AF6" w:rsidR="004C609F" w:rsidRPr="008D7999" w:rsidRDefault="00DD6645" w:rsidP="004D3979">
      <w:pPr>
        <w:pStyle w:val="ListParagraph"/>
        <w:numPr>
          <w:ilvl w:val="0"/>
          <w:numId w:val="17"/>
        </w:numPr>
        <w:spacing w:after="120"/>
        <w:ind w:left="0" w:firstLine="567"/>
        <w:contextualSpacing w:val="0"/>
        <w:rPr>
          <w:rFonts w:asciiTheme="majorHAnsi" w:hAnsiTheme="majorHAnsi" w:cstheme="majorHAnsi"/>
          <w:b/>
          <w:sz w:val="26"/>
          <w:szCs w:val="26"/>
          <w:lang w:val="en-US"/>
        </w:rPr>
      </w:pPr>
      <w:r w:rsidRPr="00DD6645">
        <w:rPr>
          <w:rFonts w:asciiTheme="majorHAnsi" w:hAnsiTheme="majorHAnsi" w:cstheme="majorHAnsi"/>
          <w:b/>
          <w:sz w:val="26"/>
          <w:szCs w:val="26"/>
          <w:lang w:val="en-US"/>
        </w:rPr>
        <w:t>Management apparatus</w:t>
      </w:r>
    </w:p>
    <w:p w14:paraId="2C826D37" w14:textId="1216FAA6" w:rsidR="00DD6645" w:rsidRPr="008D7999" w:rsidRDefault="00DD6645" w:rsidP="00DD6645">
      <w:pPr>
        <w:spacing w:after="120"/>
        <w:jc w:val="both"/>
        <w:rPr>
          <w:rFonts w:asciiTheme="majorHAnsi" w:hAnsiTheme="majorHAnsi" w:cstheme="majorHAnsi"/>
          <w:sz w:val="26"/>
          <w:szCs w:val="26"/>
        </w:rPr>
      </w:pPr>
      <w:r w:rsidRPr="00DD6645">
        <w:rPr>
          <w:rFonts w:asciiTheme="majorHAnsi" w:hAnsiTheme="majorHAnsi" w:cstheme="majorHAnsi"/>
          <w:sz w:val="26"/>
          <w:szCs w:val="26"/>
        </w:rPr>
        <w:t xml:space="preserve">The Board of </w:t>
      </w:r>
      <w:r>
        <w:rPr>
          <w:rFonts w:asciiTheme="majorHAnsi" w:hAnsiTheme="majorHAnsi" w:cstheme="majorHAnsi"/>
          <w:sz w:val="26"/>
          <w:szCs w:val="26"/>
        </w:rPr>
        <w:t xml:space="preserve">General </w:t>
      </w:r>
      <w:r w:rsidRPr="00DD6645">
        <w:rPr>
          <w:rFonts w:asciiTheme="majorHAnsi" w:hAnsiTheme="majorHAnsi" w:cstheme="majorHAnsi"/>
          <w:sz w:val="26"/>
          <w:szCs w:val="26"/>
        </w:rPr>
        <w:t xml:space="preserve">Directors of HIPT Group Joint Stock Company in the fiscal year 2024-2025 includes 6 members; of which 01 member </w:t>
      </w:r>
      <w:r>
        <w:rPr>
          <w:rFonts w:asciiTheme="majorHAnsi" w:hAnsiTheme="majorHAnsi" w:cstheme="majorHAnsi"/>
          <w:sz w:val="26"/>
          <w:szCs w:val="26"/>
        </w:rPr>
        <w:t xml:space="preserve">who </w:t>
      </w:r>
      <w:r w:rsidRPr="00DD6645">
        <w:rPr>
          <w:rFonts w:asciiTheme="majorHAnsi" w:hAnsiTheme="majorHAnsi" w:cstheme="majorHAnsi"/>
          <w:sz w:val="26"/>
          <w:szCs w:val="26"/>
        </w:rPr>
        <w:t>has been dismissed since January 24, 2025:</w:t>
      </w:r>
    </w:p>
    <w:p w14:paraId="32CFBC8D" w14:textId="1E5B1C38" w:rsidR="00754E7F" w:rsidRPr="008D7999" w:rsidRDefault="002F247E" w:rsidP="008D7999">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Nguyen Tran Thanh</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General Director</w:t>
      </w:r>
    </w:p>
    <w:p w14:paraId="66814290" w14:textId="1BF62618" w:rsidR="00754E7F" w:rsidRPr="008D7999" w:rsidRDefault="002F247E" w:rsidP="008D7999">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Hoang Thanh Phuc</w:t>
      </w:r>
      <w:r w:rsidR="00754E7F" w:rsidRPr="008D7999">
        <w:rPr>
          <w:rFonts w:asciiTheme="majorHAnsi" w:hAnsiTheme="majorHAnsi" w:cstheme="majorHAnsi"/>
          <w:sz w:val="26"/>
          <w:szCs w:val="26"/>
          <w:lang w:val="en-US"/>
        </w:rPr>
        <w:t xml:space="preserve"> </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p>
    <w:p w14:paraId="3F3B56FF" w14:textId="6F6C8935" w:rsidR="00754E7F" w:rsidRPr="008D7999" w:rsidRDefault="002F247E" w:rsidP="00DD6645">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Le Viet Dung</w:t>
      </w:r>
      <w:r w:rsidR="00CE47F6" w:rsidRPr="008D7999">
        <w:rPr>
          <w:rFonts w:asciiTheme="majorHAnsi" w:hAnsiTheme="majorHAnsi" w:cstheme="majorHAnsi"/>
          <w:sz w:val="26"/>
          <w:szCs w:val="26"/>
          <w:lang w:val="en-US"/>
        </w:rPr>
        <w:tab/>
      </w:r>
      <w:r w:rsidR="00CE47F6"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p>
    <w:p w14:paraId="3640DD56" w14:textId="0793DBE6" w:rsidR="00DD6645" w:rsidRDefault="002F247E" w:rsidP="00DD6645">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Truong Phuc Giang</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r w:rsidR="00145416"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appointed on</w:t>
      </w:r>
      <w:r w:rsidR="00145416"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 xml:space="preserve">April 15, </w:t>
      </w:r>
    </w:p>
    <w:p w14:paraId="2A903F1F" w14:textId="349A17AD" w:rsidR="00754E7F" w:rsidRPr="008D7999" w:rsidRDefault="00DD6645" w:rsidP="00DD6645">
      <w:pPr>
        <w:pStyle w:val="ListParagraph"/>
        <w:spacing w:after="120"/>
        <w:ind w:left="0"/>
        <w:contextualSpacing w:val="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145416" w:rsidRPr="008D7999">
        <w:rPr>
          <w:rFonts w:asciiTheme="majorHAnsi" w:hAnsiTheme="majorHAnsi" w:cstheme="majorHAnsi"/>
          <w:sz w:val="26"/>
          <w:szCs w:val="26"/>
          <w:lang w:val="en-US"/>
        </w:rPr>
        <w:t>2021)</w:t>
      </w:r>
    </w:p>
    <w:p w14:paraId="532425D6" w14:textId="33760A95" w:rsidR="00DD6645" w:rsidRDefault="002F247E" w:rsidP="008D7999">
      <w:pPr>
        <w:pStyle w:val="ListParagraph"/>
        <w:widowControl w:val="0"/>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w:t>
      </w:r>
      <w:r w:rsidR="00AC5132"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Tran Thanh Tuan</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r>
      <w:r w:rsidR="00DD6645">
        <w:rPr>
          <w:rFonts w:asciiTheme="majorHAnsi" w:hAnsiTheme="majorHAnsi" w:cstheme="majorHAnsi"/>
          <w:sz w:val="26"/>
          <w:szCs w:val="26"/>
          <w:lang w:val="en-US"/>
        </w:rPr>
        <w:t>Deputy General Director</w:t>
      </w:r>
      <w:r w:rsidR="00E02724"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 xml:space="preserve">appointed on April 15,    </w:t>
      </w:r>
    </w:p>
    <w:p w14:paraId="50C738BB" w14:textId="1FE40006" w:rsidR="00AC5132" w:rsidRPr="008D7999" w:rsidRDefault="00DD6645" w:rsidP="008D7999">
      <w:pPr>
        <w:pStyle w:val="ListParagraph"/>
        <w:widowControl w:val="0"/>
        <w:spacing w:after="120"/>
        <w:ind w:left="0"/>
        <w:contextualSpacing w:val="0"/>
        <w:rPr>
          <w:rFonts w:asciiTheme="majorHAnsi" w:hAnsiTheme="majorHAnsi" w:cstheme="majorHAnsi"/>
          <w:sz w:val="26"/>
          <w:szCs w:val="26"/>
          <w:lang w:val="en-US"/>
        </w:rPr>
      </w:pPr>
      <w:r>
        <w:rPr>
          <w:rFonts w:asciiTheme="majorHAnsi" w:hAnsiTheme="majorHAnsi" w:cstheme="majorHAnsi"/>
          <w:sz w:val="26"/>
          <w:szCs w:val="26"/>
          <w:lang w:val="en-US"/>
        </w:rPr>
        <w:t xml:space="preserve">                                                        2021</w:t>
      </w:r>
      <w:r w:rsidR="00145416" w:rsidRPr="008D7999">
        <w:rPr>
          <w:rFonts w:asciiTheme="majorHAnsi" w:hAnsiTheme="majorHAnsi" w:cstheme="majorHAnsi"/>
          <w:sz w:val="26"/>
          <w:szCs w:val="26"/>
          <w:lang w:val="en-US"/>
        </w:rPr>
        <w:t>)</w:t>
      </w:r>
    </w:p>
    <w:p w14:paraId="2E666E48" w14:textId="6A880ECA" w:rsidR="009A2FA5" w:rsidRDefault="002F247E" w:rsidP="008D7999">
      <w:pPr>
        <w:pStyle w:val="ListParagraph"/>
        <w:widowControl w:val="0"/>
        <w:spacing w:after="120"/>
        <w:ind w:left="0"/>
        <w:contextualSpacing w:val="0"/>
        <w:rPr>
          <w:rFonts w:asciiTheme="majorHAnsi" w:hAnsiTheme="majorHAnsi" w:cstheme="majorHAnsi"/>
          <w:b/>
          <w:bCs/>
          <w:sz w:val="26"/>
          <w:szCs w:val="26"/>
          <w:lang w:val="en-US"/>
        </w:rPr>
      </w:pPr>
      <w:r w:rsidRPr="008D7999">
        <w:rPr>
          <w:rFonts w:asciiTheme="majorHAnsi" w:hAnsiTheme="majorHAnsi" w:cstheme="majorHAnsi"/>
          <w:sz w:val="26"/>
          <w:szCs w:val="26"/>
          <w:lang w:val="en-US"/>
        </w:rPr>
        <w:t xml:space="preserve">- </w:t>
      </w:r>
      <w:r w:rsidR="00DD6645">
        <w:rPr>
          <w:rFonts w:asciiTheme="majorHAnsi" w:hAnsiTheme="majorHAnsi" w:cstheme="majorHAnsi"/>
          <w:sz w:val="26"/>
          <w:szCs w:val="26"/>
          <w:lang w:val="en-US"/>
        </w:rPr>
        <w:t>Mr Pham Nguyen Cao Dang</w:t>
      </w:r>
      <w:r w:rsidR="00E25006" w:rsidRPr="008D7999">
        <w:rPr>
          <w:rFonts w:asciiTheme="majorHAnsi" w:hAnsiTheme="majorHAnsi" w:cstheme="majorHAnsi"/>
          <w:sz w:val="26"/>
          <w:szCs w:val="26"/>
          <w:lang w:val="en-US"/>
        </w:rPr>
        <w:tab/>
      </w:r>
      <w:r w:rsidR="009A2FA5">
        <w:rPr>
          <w:rFonts w:asciiTheme="majorHAnsi" w:hAnsiTheme="majorHAnsi" w:cstheme="majorHAnsi"/>
          <w:sz w:val="26"/>
          <w:szCs w:val="26"/>
          <w:lang w:val="en-US"/>
        </w:rPr>
        <w:t>Deputy General Director</w:t>
      </w:r>
      <w:r w:rsidR="00FE486B" w:rsidRPr="008D7999">
        <w:rPr>
          <w:rFonts w:asciiTheme="majorHAnsi" w:hAnsiTheme="majorHAnsi" w:cstheme="majorHAnsi"/>
          <w:sz w:val="26"/>
          <w:szCs w:val="26"/>
          <w:lang w:val="en-US"/>
        </w:rPr>
        <w:t xml:space="preserve"> </w:t>
      </w:r>
      <w:r w:rsidR="00FE486B" w:rsidRPr="008D7999">
        <w:rPr>
          <w:rFonts w:asciiTheme="majorHAnsi" w:hAnsiTheme="majorHAnsi" w:cstheme="majorHAnsi"/>
          <w:b/>
          <w:bCs/>
          <w:sz w:val="26"/>
          <w:szCs w:val="26"/>
          <w:lang w:val="en-US"/>
        </w:rPr>
        <w:t>(</w:t>
      </w:r>
      <w:r w:rsidR="009A2FA5">
        <w:rPr>
          <w:rFonts w:asciiTheme="majorHAnsi" w:hAnsiTheme="majorHAnsi" w:cstheme="majorHAnsi"/>
          <w:b/>
          <w:bCs/>
          <w:sz w:val="26"/>
          <w:szCs w:val="26"/>
          <w:lang w:val="en-US"/>
        </w:rPr>
        <w:t>dismissed since</w:t>
      </w:r>
      <w:r w:rsidRPr="008D7999">
        <w:rPr>
          <w:rFonts w:asciiTheme="majorHAnsi" w:hAnsiTheme="majorHAnsi" w:cstheme="majorHAnsi"/>
          <w:b/>
          <w:bCs/>
          <w:sz w:val="26"/>
          <w:szCs w:val="26"/>
          <w:lang w:val="en-US"/>
        </w:rPr>
        <w:t xml:space="preserve"> </w:t>
      </w:r>
    </w:p>
    <w:p w14:paraId="01AC39E6" w14:textId="71FD5A4C" w:rsidR="00DA009E" w:rsidRPr="008D7999" w:rsidRDefault="009A2FA5" w:rsidP="008D7999">
      <w:pPr>
        <w:pStyle w:val="ListParagraph"/>
        <w:widowControl w:val="0"/>
        <w:spacing w:after="120"/>
        <w:ind w:left="0"/>
        <w:contextualSpacing w:val="0"/>
        <w:rPr>
          <w:rFonts w:asciiTheme="majorHAnsi" w:hAnsiTheme="majorHAnsi" w:cstheme="majorHAnsi"/>
          <w:b/>
          <w:bCs/>
          <w:sz w:val="26"/>
          <w:szCs w:val="26"/>
          <w:lang w:val="en-US"/>
        </w:rPr>
      </w:pPr>
      <w:r>
        <w:rPr>
          <w:rFonts w:asciiTheme="majorHAnsi" w:hAnsiTheme="majorHAnsi" w:cstheme="majorHAnsi"/>
          <w:b/>
          <w:bCs/>
          <w:sz w:val="26"/>
          <w:szCs w:val="26"/>
          <w:lang w:val="en-US"/>
        </w:rPr>
        <w:t xml:space="preserve">                                                       </w:t>
      </w:r>
      <w:r w:rsidR="002F247E" w:rsidRPr="008D7999">
        <w:rPr>
          <w:rFonts w:asciiTheme="majorHAnsi" w:hAnsiTheme="majorHAnsi" w:cstheme="majorHAnsi"/>
          <w:b/>
          <w:bCs/>
          <w:sz w:val="26"/>
          <w:szCs w:val="26"/>
          <w:lang w:val="en-US"/>
        </w:rPr>
        <w:t>24/01/2025</w:t>
      </w:r>
      <w:r w:rsidR="00E02724" w:rsidRPr="008D7999">
        <w:rPr>
          <w:rFonts w:asciiTheme="majorHAnsi" w:hAnsiTheme="majorHAnsi" w:cstheme="majorHAnsi"/>
          <w:b/>
          <w:bCs/>
          <w:sz w:val="26"/>
          <w:szCs w:val="26"/>
          <w:lang w:val="en-US"/>
        </w:rPr>
        <w:t>)</w:t>
      </w:r>
    </w:p>
    <w:p w14:paraId="3443F794" w14:textId="77777777" w:rsidR="00754E7F" w:rsidRPr="008D7999" w:rsidRDefault="00754E7F" w:rsidP="00DA009E">
      <w:pPr>
        <w:pStyle w:val="ListParagraph"/>
        <w:widowControl w:val="0"/>
        <w:spacing w:after="120"/>
        <w:ind w:left="567"/>
        <w:contextualSpacing w:val="0"/>
        <w:rPr>
          <w:rFonts w:asciiTheme="majorHAnsi" w:hAnsiTheme="majorHAnsi" w:cstheme="majorHAnsi"/>
          <w:sz w:val="26"/>
          <w:szCs w:val="26"/>
          <w:lang w:val="en-US"/>
        </w:rPr>
      </w:pPr>
    </w:p>
    <w:p w14:paraId="4803B722" w14:textId="75003CBD" w:rsidR="009A2FA5" w:rsidRPr="008D7999" w:rsidRDefault="009A2FA5" w:rsidP="009A2FA5">
      <w:pPr>
        <w:pStyle w:val="ListParagraph"/>
        <w:widowControl w:val="0"/>
        <w:spacing w:after="120"/>
        <w:ind w:left="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 xml:space="preserve">II. </w:t>
      </w:r>
      <w:r w:rsidRPr="009A2FA5">
        <w:rPr>
          <w:rFonts w:asciiTheme="majorHAnsi" w:hAnsiTheme="majorHAnsi" w:cstheme="majorHAnsi"/>
          <w:b/>
          <w:sz w:val="26"/>
          <w:szCs w:val="26"/>
          <w:lang w:val="en-US"/>
        </w:rPr>
        <w:t>2024-2025 OPERATION AND BUSINESS RESULTS</w:t>
      </w:r>
    </w:p>
    <w:p w14:paraId="622F27C8" w14:textId="44D5D006" w:rsidR="00402BCB" w:rsidRPr="008D7999" w:rsidRDefault="009A2FA5" w:rsidP="004D3979">
      <w:pPr>
        <w:pStyle w:val="ListParagraph"/>
        <w:widowControl w:val="0"/>
        <w:numPr>
          <w:ilvl w:val="0"/>
          <w:numId w:val="3"/>
        </w:numPr>
        <w:spacing w:after="120"/>
        <w:ind w:left="0" w:firstLine="567"/>
        <w:contextualSpacing w:val="0"/>
        <w:rPr>
          <w:rFonts w:asciiTheme="majorHAnsi" w:hAnsiTheme="majorHAnsi" w:cstheme="majorHAnsi"/>
          <w:b/>
          <w:sz w:val="26"/>
          <w:szCs w:val="26"/>
        </w:rPr>
      </w:pPr>
      <w:r>
        <w:rPr>
          <w:rFonts w:asciiTheme="majorHAnsi" w:hAnsiTheme="majorHAnsi" w:cstheme="majorHAnsi"/>
          <w:b/>
          <w:sz w:val="26"/>
          <w:szCs w:val="26"/>
          <w:lang w:val="en-US"/>
        </w:rPr>
        <w:t>Business Operation</w:t>
      </w:r>
    </w:p>
    <w:p w14:paraId="46161001" w14:textId="389BCB8E" w:rsidR="00402BCB" w:rsidRPr="008D7999" w:rsidRDefault="009A2FA5" w:rsidP="004D3979">
      <w:pPr>
        <w:pStyle w:val="ListParagraph"/>
        <w:numPr>
          <w:ilvl w:val="1"/>
          <w:numId w:val="3"/>
        </w:numPr>
        <w:spacing w:after="120"/>
        <w:ind w:left="0" w:firstLine="567"/>
        <w:contextualSpacing w:val="0"/>
        <w:rPr>
          <w:rFonts w:asciiTheme="majorHAnsi" w:hAnsiTheme="majorHAnsi" w:cstheme="majorHAnsi"/>
          <w:b/>
          <w:sz w:val="26"/>
          <w:szCs w:val="26"/>
        </w:rPr>
      </w:pPr>
      <w:r w:rsidRPr="009A2FA5">
        <w:rPr>
          <w:rFonts w:asciiTheme="majorHAnsi" w:hAnsiTheme="majorHAnsi" w:cstheme="majorHAnsi"/>
          <w:b/>
          <w:sz w:val="26"/>
          <w:szCs w:val="26"/>
        </w:rPr>
        <w:t xml:space="preserve">Business Result </w:t>
      </w:r>
      <w:r w:rsidR="00B54F3F" w:rsidRPr="00464920">
        <w:rPr>
          <w:rFonts w:asciiTheme="majorHAnsi" w:hAnsiTheme="majorHAnsi" w:cstheme="majorHAnsi"/>
          <w:b/>
          <w:i/>
          <w:iCs/>
          <w:sz w:val="26"/>
          <w:szCs w:val="26"/>
        </w:rPr>
        <w:t>(</w:t>
      </w:r>
      <w:r w:rsidRPr="009A2FA5">
        <w:rPr>
          <w:rFonts w:asciiTheme="majorHAnsi" w:hAnsiTheme="majorHAnsi" w:cstheme="majorHAnsi"/>
          <w:b/>
          <w:i/>
          <w:iCs/>
          <w:sz w:val="26"/>
          <w:szCs w:val="26"/>
        </w:rPr>
        <w:t>This is an estimated figure at the time of not releasing the audited financial statements for 2024.</w:t>
      </w:r>
      <w:r w:rsidR="00B54F3F" w:rsidRPr="00464920">
        <w:rPr>
          <w:rFonts w:asciiTheme="majorHAnsi" w:hAnsiTheme="majorHAnsi" w:cstheme="majorHAnsi"/>
          <w:b/>
          <w:i/>
          <w:iCs/>
          <w:sz w:val="26"/>
          <w:szCs w:val="26"/>
        </w:rPr>
        <w:t>)</w:t>
      </w:r>
    </w:p>
    <w:p w14:paraId="4884222E" w14:textId="48F64725" w:rsidR="009A2FA5" w:rsidRPr="008D7999" w:rsidRDefault="009A2FA5" w:rsidP="004D3979">
      <w:pPr>
        <w:spacing w:after="120" w:line="276" w:lineRule="auto"/>
        <w:ind w:firstLine="567"/>
        <w:jc w:val="right"/>
        <w:rPr>
          <w:rFonts w:asciiTheme="majorHAnsi" w:hAnsiTheme="majorHAnsi" w:cstheme="majorHAnsi"/>
          <w:sz w:val="26"/>
          <w:szCs w:val="26"/>
        </w:rPr>
      </w:pPr>
      <w:r w:rsidRPr="009A2FA5">
        <w:rPr>
          <w:rFonts w:asciiTheme="majorHAnsi" w:hAnsiTheme="majorHAnsi" w:cstheme="majorHAnsi"/>
          <w:sz w:val="26"/>
          <w:szCs w:val="26"/>
        </w:rPr>
        <w:t>Unit of measure</w:t>
      </w:r>
      <w:r>
        <w:rPr>
          <w:rFonts w:asciiTheme="majorHAnsi" w:hAnsiTheme="majorHAnsi" w:cstheme="majorHAnsi"/>
          <w:sz w:val="26"/>
          <w:szCs w:val="26"/>
        </w:rPr>
        <w:t>: Billion dong</w:t>
      </w:r>
    </w:p>
    <w:tbl>
      <w:tblPr>
        <w:tblStyle w:val="TableGrid"/>
        <w:tblW w:w="5000" w:type="pct"/>
        <w:tblLook w:val="04A0" w:firstRow="1" w:lastRow="0" w:firstColumn="1" w:lastColumn="0" w:noHBand="0" w:noVBand="1"/>
      </w:tblPr>
      <w:tblGrid>
        <w:gridCol w:w="730"/>
        <w:gridCol w:w="2791"/>
        <w:gridCol w:w="3057"/>
        <w:gridCol w:w="2596"/>
      </w:tblGrid>
      <w:tr w:rsidR="00F61E47" w:rsidRPr="008D7999" w14:paraId="086A1BA9" w14:textId="77777777" w:rsidTr="005F6710">
        <w:tc>
          <w:tcPr>
            <w:tcW w:w="398"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6DD62885" w14:textId="5E17D16E" w:rsidR="009A2FA5" w:rsidRPr="008D7999" w:rsidRDefault="009A2FA5" w:rsidP="00057679">
            <w:pPr>
              <w:spacing w:line="276" w:lineRule="auto"/>
              <w:ind w:firstLine="22"/>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No</w:t>
            </w:r>
          </w:p>
        </w:tc>
        <w:tc>
          <w:tcPr>
            <w:tcW w:w="1521"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BDD759F" w14:textId="01298580" w:rsidR="00F61E47" w:rsidRPr="008D7999" w:rsidRDefault="009A2FA5" w:rsidP="00057679">
            <w:pPr>
              <w:spacing w:line="276" w:lineRule="auto"/>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 xml:space="preserve">Target </w:t>
            </w:r>
            <w:r w:rsidR="00B54F3F" w:rsidRPr="008D7999">
              <w:rPr>
                <w:rFonts w:asciiTheme="majorHAnsi" w:hAnsiTheme="majorHAnsi" w:cstheme="majorHAnsi"/>
                <w:b/>
                <w:color w:val="FFFFFF" w:themeColor="background1"/>
                <w:sz w:val="26"/>
                <w:szCs w:val="26"/>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9F61F9E" w14:textId="4BA6C801" w:rsidR="009A2FA5" w:rsidRPr="008D7999" w:rsidRDefault="009A2FA5" w:rsidP="00CE47F6">
            <w:pPr>
              <w:spacing w:line="276" w:lineRule="auto"/>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Fiscal year 2024-2025</w:t>
            </w:r>
          </w:p>
        </w:tc>
        <w:tc>
          <w:tcPr>
            <w:tcW w:w="1415"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227B57C" w14:textId="47FFA5D2" w:rsidR="009A2FA5" w:rsidRPr="008D7999" w:rsidRDefault="009A2FA5" w:rsidP="00057679">
            <w:pPr>
              <w:spacing w:line="276" w:lineRule="auto"/>
              <w:jc w:val="center"/>
              <w:rPr>
                <w:rFonts w:asciiTheme="majorHAnsi" w:hAnsiTheme="majorHAnsi" w:cstheme="majorHAnsi"/>
                <w:b/>
                <w:color w:val="FFFFFF" w:themeColor="background1"/>
                <w:sz w:val="26"/>
                <w:szCs w:val="26"/>
              </w:rPr>
            </w:pPr>
            <w:r>
              <w:rPr>
                <w:rFonts w:asciiTheme="majorHAnsi" w:hAnsiTheme="majorHAnsi" w:cstheme="majorHAnsi"/>
                <w:b/>
                <w:color w:val="FFFFFF" w:themeColor="background1"/>
                <w:sz w:val="26"/>
                <w:szCs w:val="26"/>
              </w:rPr>
              <w:t>Fiscal year 2023-2024</w:t>
            </w:r>
          </w:p>
        </w:tc>
      </w:tr>
      <w:tr w:rsidR="007E3CA8" w:rsidRPr="008D7999" w14:paraId="76446D6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69B3CC0D"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1</w:t>
            </w:r>
          </w:p>
        </w:tc>
        <w:tc>
          <w:tcPr>
            <w:tcW w:w="1521" w:type="pct"/>
            <w:tcBorders>
              <w:top w:val="single" w:sz="4" w:space="0" w:color="auto"/>
              <w:left w:val="single" w:sz="4" w:space="0" w:color="auto"/>
              <w:bottom w:val="single" w:sz="4" w:space="0" w:color="auto"/>
              <w:right w:val="single" w:sz="4" w:space="0" w:color="auto"/>
            </w:tcBorders>
            <w:vAlign w:val="center"/>
          </w:tcPr>
          <w:p w14:paraId="31A80EA0" w14:textId="60E08757" w:rsidR="007E3CA8" w:rsidRPr="008D7999" w:rsidRDefault="009A2FA5" w:rsidP="007E3CA8">
            <w:pPr>
              <w:spacing w:line="276" w:lineRule="auto"/>
              <w:jc w:val="both"/>
              <w:rPr>
                <w:rFonts w:asciiTheme="majorHAnsi" w:hAnsiTheme="majorHAnsi" w:cstheme="majorHAnsi"/>
                <w:sz w:val="26"/>
                <w:szCs w:val="26"/>
              </w:rPr>
            </w:pPr>
            <w:r>
              <w:rPr>
                <w:rFonts w:asciiTheme="majorHAnsi" w:hAnsiTheme="majorHAnsi" w:cstheme="majorHAnsi"/>
                <w:sz w:val="26"/>
                <w:szCs w:val="26"/>
              </w:rPr>
              <w:t>Net revenue</w:t>
            </w:r>
          </w:p>
        </w:tc>
        <w:tc>
          <w:tcPr>
            <w:tcW w:w="1666" w:type="pct"/>
            <w:tcBorders>
              <w:top w:val="single" w:sz="4" w:space="0" w:color="auto"/>
              <w:left w:val="single" w:sz="4" w:space="0" w:color="auto"/>
              <w:bottom w:val="single" w:sz="4" w:space="0" w:color="auto"/>
              <w:right w:val="single" w:sz="4" w:space="0" w:color="auto"/>
            </w:tcBorders>
            <w:vAlign w:val="center"/>
          </w:tcPr>
          <w:p w14:paraId="1745EC4A" w14:textId="1092A4C5"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1</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243</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177</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275</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740</w:t>
            </w:r>
            <w:r w:rsidR="00CE47F6" w:rsidRPr="008D7999">
              <w:rPr>
                <w:rFonts w:asciiTheme="majorHAnsi" w:hAnsiTheme="majorHAnsi" w:cstheme="majorHAnsi"/>
                <w:sz w:val="26"/>
                <w:szCs w:val="26"/>
              </w:rPr>
              <w:t xml:space="preserve"> </w:t>
            </w:r>
          </w:p>
        </w:tc>
        <w:tc>
          <w:tcPr>
            <w:tcW w:w="1415" w:type="pct"/>
            <w:tcBorders>
              <w:top w:val="single" w:sz="4" w:space="0" w:color="auto"/>
              <w:left w:val="single" w:sz="4" w:space="0" w:color="auto"/>
              <w:bottom w:val="single" w:sz="4" w:space="0" w:color="auto"/>
              <w:right w:val="single" w:sz="4" w:space="0" w:color="auto"/>
            </w:tcBorders>
            <w:vAlign w:val="center"/>
          </w:tcPr>
          <w:p w14:paraId="70869664" w14:textId="6D6BACEC"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966</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816</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165</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763</w:t>
            </w:r>
          </w:p>
        </w:tc>
      </w:tr>
      <w:tr w:rsidR="007E3CA8" w:rsidRPr="008D7999" w14:paraId="7A97983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3A267BB6"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2</w:t>
            </w:r>
          </w:p>
        </w:tc>
        <w:tc>
          <w:tcPr>
            <w:tcW w:w="1521" w:type="pct"/>
            <w:tcBorders>
              <w:top w:val="single" w:sz="4" w:space="0" w:color="auto"/>
              <w:left w:val="single" w:sz="4" w:space="0" w:color="auto"/>
              <w:bottom w:val="single" w:sz="4" w:space="0" w:color="auto"/>
              <w:right w:val="single" w:sz="4" w:space="0" w:color="auto"/>
            </w:tcBorders>
            <w:vAlign w:val="center"/>
          </w:tcPr>
          <w:p w14:paraId="7164C6DC" w14:textId="098CF884" w:rsidR="007E3CA8" w:rsidRPr="008D7999" w:rsidRDefault="009A2FA5" w:rsidP="007E3CA8">
            <w:pPr>
              <w:spacing w:line="276" w:lineRule="auto"/>
              <w:jc w:val="both"/>
              <w:rPr>
                <w:rFonts w:asciiTheme="majorHAnsi" w:hAnsiTheme="majorHAnsi" w:cstheme="majorHAnsi"/>
                <w:sz w:val="26"/>
                <w:szCs w:val="26"/>
              </w:rPr>
            </w:pPr>
            <w:r>
              <w:rPr>
                <w:rFonts w:asciiTheme="majorHAnsi" w:hAnsiTheme="majorHAnsi" w:cstheme="majorHAnsi"/>
                <w:sz w:val="26"/>
                <w:szCs w:val="26"/>
              </w:rPr>
              <w:t>Gross profit</w:t>
            </w:r>
          </w:p>
        </w:tc>
        <w:tc>
          <w:tcPr>
            <w:tcW w:w="1666" w:type="pct"/>
            <w:tcBorders>
              <w:top w:val="single" w:sz="4" w:space="0" w:color="auto"/>
              <w:left w:val="single" w:sz="4" w:space="0" w:color="auto"/>
              <w:bottom w:val="single" w:sz="4" w:space="0" w:color="auto"/>
              <w:right w:val="single" w:sz="4" w:space="0" w:color="auto"/>
            </w:tcBorders>
            <w:vAlign w:val="center"/>
          </w:tcPr>
          <w:p w14:paraId="422DECA5" w14:textId="56D5C7E1"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97</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601</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856</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192</w:t>
            </w:r>
          </w:p>
        </w:tc>
        <w:tc>
          <w:tcPr>
            <w:tcW w:w="1415" w:type="pct"/>
            <w:tcBorders>
              <w:top w:val="single" w:sz="4" w:space="0" w:color="auto"/>
              <w:left w:val="single" w:sz="4" w:space="0" w:color="auto"/>
              <w:bottom w:val="single" w:sz="4" w:space="0" w:color="auto"/>
              <w:right w:val="single" w:sz="4" w:space="0" w:color="auto"/>
            </w:tcBorders>
            <w:vAlign w:val="center"/>
          </w:tcPr>
          <w:p w14:paraId="76DC4031" w14:textId="6261DD2D"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100</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325</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779</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961</w:t>
            </w:r>
          </w:p>
        </w:tc>
      </w:tr>
      <w:tr w:rsidR="007E3CA8" w:rsidRPr="008D7999" w14:paraId="2AC33198"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24B7CFCD"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3</w:t>
            </w:r>
          </w:p>
        </w:tc>
        <w:tc>
          <w:tcPr>
            <w:tcW w:w="1521" w:type="pct"/>
            <w:tcBorders>
              <w:top w:val="single" w:sz="4" w:space="0" w:color="auto"/>
              <w:left w:val="single" w:sz="4" w:space="0" w:color="auto"/>
              <w:bottom w:val="single" w:sz="4" w:space="0" w:color="auto"/>
              <w:right w:val="single" w:sz="4" w:space="0" w:color="auto"/>
            </w:tcBorders>
            <w:vAlign w:val="center"/>
          </w:tcPr>
          <w:p w14:paraId="3AABA026" w14:textId="5E7531B3" w:rsidR="007E3CA8" w:rsidRPr="008D7999" w:rsidRDefault="009A2FA5" w:rsidP="007E3CA8">
            <w:pPr>
              <w:spacing w:line="276" w:lineRule="auto"/>
              <w:jc w:val="both"/>
              <w:rPr>
                <w:rFonts w:asciiTheme="majorHAnsi" w:hAnsiTheme="majorHAnsi" w:cstheme="majorHAnsi"/>
                <w:sz w:val="26"/>
                <w:szCs w:val="26"/>
              </w:rPr>
            </w:pPr>
            <w:r>
              <w:rPr>
                <w:rFonts w:asciiTheme="majorHAnsi" w:hAnsiTheme="majorHAnsi" w:cstheme="majorHAnsi"/>
                <w:sz w:val="26"/>
                <w:szCs w:val="26"/>
              </w:rPr>
              <w:t>Profit (after tax)</w:t>
            </w:r>
          </w:p>
        </w:tc>
        <w:tc>
          <w:tcPr>
            <w:tcW w:w="1666" w:type="pct"/>
            <w:tcBorders>
              <w:top w:val="single" w:sz="4" w:space="0" w:color="auto"/>
              <w:left w:val="single" w:sz="4" w:space="0" w:color="auto"/>
              <w:bottom w:val="single" w:sz="4" w:space="0" w:color="auto"/>
              <w:right w:val="single" w:sz="4" w:space="0" w:color="auto"/>
            </w:tcBorders>
            <w:vAlign w:val="center"/>
          </w:tcPr>
          <w:p w14:paraId="652B9FE1" w14:textId="6E75A0D5"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29</w:t>
            </w:r>
            <w:r w:rsidR="00884D41" w:rsidRPr="008D7999">
              <w:rPr>
                <w:rFonts w:asciiTheme="majorHAnsi" w:hAnsiTheme="majorHAnsi" w:cstheme="majorHAnsi"/>
                <w:sz w:val="26"/>
                <w:szCs w:val="26"/>
                <w:lang w:val="vi-VN"/>
              </w:rPr>
              <w:t>.</w:t>
            </w:r>
            <w:r w:rsidRPr="008D7999">
              <w:rPr>
                <w:rFonts w:asciiTheme="majorHAnsi" w:hAnsiTheme="majorHAnsi" w:cstheme="majorHAnsi"/>
                <w:sz w:val="26"/>
                <w:szCs w:val="26"/>
              </w:rPr>
              <w:t>827</w:t>
            </w:r>
            <w:r w:rsidR="00884D41" w:rsidRPr="008D7999">
              <w:rPr>
                <w:rFonts w:asciiTheme="majorHAnsi" w:hAnsiTheme="majorHAnsi" w:cstheme="majorHAnsi"/>
                <w:sz w:val="26"/>
                <w:szCs w:val="26"/>
                <w:lang w:val="vi-VN"/>
              </w:rPr>
              <w:t>.</w:t>
            </w:r>
            <w:r w:rsidRPr="008D7999">
              <w:rPr>
                <w:rFonts w:asciiTheme="majorHAnsi" w:hAnsiTheme="majorHAnsi" w:cstheme="majorHAnsi"/>
                <w:sz w:val="26"/>
                <w:szCs w:val="26"/>
              </w:rPr>
              <w:t>314</w:t>
            </w:r>
            <w:r w:rsidR="00884D41" w:rsidRPr="008D7999">
              <w:rPr>
                <w:rFonts w:asciiTheme="majorHAnsi" w:hAnsiTheme="majorHAnsi" w:cstheme="majorHAnsi"/>
                <w:sz w:val="26"/>
                <w:szCs w:val="26"/>
                <w:lang w:val="vi-VN"/>
              </w:rPr>
              <w:t>.</w:t>
            </w:r>
            <w:r w:rsidRPr="008D7999">
              <w:rPr>
                <w:rFonts w:asciiTheme="majorHAnsi" w:hAnsiTheme="majorHAnsi" w:cstheme="majorHAnsi"/>
                <w:sz w:val="26"/>
                <w:szCs w:val="26"/>
              </w:rPr>
              <w:t>445</w:t>
            </w:r>
            <w:r w:rsidR="00CE47F6" w:rsidRPr="008D7999">
              <w:rPr>
                <w:rFonts w:asciiTheme="majorHAnsi" w:hAnsiTheme="majorHAnsi" w:cstheme="majorHAnsi"/>
                <w:sz w:val="26"/>
                <w:szCs w:val="26"/>
              </w:rPr>
              <w:t xml:space="preserve"> </w:t>
            </w:r>
          </w:p>
        </w:tc>
        <w:tc>
          <w:tcPr>
            <w:tcW w:w="1415" w:type="pct"/>
            <w:tcBorders>
              <w:top w:val="single" w:sz="4" w:space="0" w:color="auto"/>
              <w:left w:val="single" w:sz="4" w:space="0" w:color="auto"/>
              <w:bottom w:val="single" w:sz="4" w:space="0" w:color="auto"/>
              <w:right w:val="single" w:sz="4" w:space="0" w:color="auto"/>
            </w:tcBorders>
            <w:vAlign w:val="center"/>
          </w:tcPr>
          <w:p w14:paraId="55A15EEB" w14:textId="5F6EEA67"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23</w:t>
            </w:r>
            <w:r w:rsidR="00884D41" w:rsidRPr="008D7999">
              <w:rPr>
                <w:rFonts w:asciiTheme="majorHAnsi" w:hAnsiTheme="majorHAnsi" w:cstheme="majorHAnsi"/>
                <w:sz w:val="26"/>
                <w:szCs w:val="26"/>
                <w:lang w:val="vi-VN"/>
              </w:rPr>
              <w:t>.</w:t>
            </w:r>
            <w:r w:rsidRPr="008D7999">
              <w:rPr>
                <w:rFonts w:asciiTheme="majorHAnsi" w:hAnsiTheme="majorHAnsi" w:cstheme="majorHAnsi"/>
                <w:sz w:val="26"/>
                <w:szCs w:val="26"/>
              </w:rPr>
              <w:t>854</w:t>
            </w:r>
            <w:r w:rsidR="00884D41" w:rsidRPr="008D7999">
              <w:rPr>
                <w:rFonts w:asciiTheme="majorHAnsi" w:hAnsiTheme="majorHAnsi" w:cstheme="majorHAnsi"/>
                <w:sz w:val="26"/>
                <w:szCs w:val="26"/>
                <w:lang w:val="vi-VN"/>
              </w:rPr>
              <w:t>.</w:t>
            </w:r>
            <w:r w:rsidRPr="008D7999">
              <w:rPr>
                <w:rFonts w:asciiTheme="majorHAnsi" w:hAnsiTheme="majorHAnsi" w:cstheme="majorHAnsi"/>
                <w:sz w:val="26"/>
                <w:szCs w:val="26"/>
              </w:rPr>
              <w:t>806</w:t>
            </w:r>
            <w:r w:rsidR="00884D41" w:rsidRPr="008D7999">
              <w:rPr>
                <w:rFonts w:asciiTheme="majorHAnsi" w:hAnsiTheme="majorHAnsi" w:cstheme="majorHAnsi"/>
                <w:sz w:val="26"/>
                <w:szCs w:val="26"/>
                <w:lang w:val="vi-VN"/>
              </w:rPr>
              <w:t>.</w:t>
            </w:r>
            <w:r w:rsidRPr="008D7999">
              <w:rPr>
                <w:rFonts w:asciiTheme="majorHAnsi" w:hAnsiTheme="majorHAnsi" w:cstheme="majorHAnsi"/>
                <w:sz w:val="26"/>
                <w:szCs w:val="26"/>
              </w:rPr>
              <w:t>563</w:t>
            </w:r>
          </w:p>
        </w:tc>
      </w:tr>
    </w:tbl>
    <w:p w14:paraId="644EA113" w14:textId="39B49066" w:rsidR="00026172" w:rsidRPr="008D7999" w:rsidRDefault="00026172" w:rsidP="00057679">
      <w:pPr>
        <w:spacing w:before="240" w:after="120" w:line="276" w:lineRule="auto"/>
        <w:ind w:firstLine="567"/>
        <w:jc w:val="both"/>
        <w:rPr>
          <w:rFonts w:asciiTheme="majorHAnsi" w:hAnsiTheme="majorHAnsi" w:cstheme="majorHAnsi"/>
          <w:color w:val="000000" w:themeColor="text1"/>
          <w:sz w:val="26"/>
          <w:szCs w:val="26"/>
          <w:lang w:val="vi-VN"/>
        </w:rPr>
      </w:pPr>
      <w:r w:rsidRPr="00026172">
        <w:rPr>
          <w:rFonts w:asciiTheme="majorHAnsi" w:hAnsiTheme="majorHAnsi" w:cstheme="majorHAnsi"/>
          <w:color w:val="000000" w:themeColor="text1"/>
          <w:sz w:val="26"/>
          <w:szCs w:val="26"/>
          <w:lang w:val="vi-VN"/>
        </w:rPr>
        <w:t xml:space="preserve">In 2024-2025, the SI industry's common difficulties in recent years have caused the company's core business to continue to face many difficulties. However, with the efforts of the Board of Directors and the Board of </w:t>
      </w:r>
      <w:r>
        <w:rPr>
          <w:rFonts w:asciiTheme="majorHAnsi" w:hAnsiTheme="majorHAnsi" w:cstheme="majorHAnsi"/>
          <w:color w:val="000000" w:themeColor="text1"/>
          <w:sz w:val="26"/>
          <w:szCs w:val="26"/>
        </w:rPr>
        <w:t>General Directors</w:t>
      </w:r>
      <w:r w:rsidRPr="00026172">
        <w:rPr>
          <w:rFonts w:asciiTheme="majorHAnsi" w:hAnsiTheme="majorHAnsi" w:cstheme="majorHAnsi"/>
          <w:color w:val="000000" w:themeColor="text1"/>
          <w:sz w:val="26"/>
          <w:szCs w:val="26"/>
          <w:lang w:val="vi-VN"/>
        </w:rPr>
        <w:t>, the company has gradually resolved the backlog, helping net revenue and after-tax profit to grow compared to the previous year, contributing to improv</w:t>
      </w:r>
      <w:r>
        <w:rPr>
          <w:rFonts w:asciiTheme="majorHAnsi" w:hAnsiTheme="majorHAnsi" w:cstheme="majorHAnsi"/>
          <w:color w:val="000000" w:themeColor="text1"/>
          <w:sz w:val="26"/>
          <w:szCs w:val="26"/>
        </w:rPr>
        <w:t>e</w:t>
      </w:r>
      <w:r w:rsidRPr="00026172">
        <w:rPr>
          <w:rFonts w:asciiTheme="majorHAnsi" w:hAnsiTheme="majorHAnsi" w:cstheme="majorHAnsi"/>
          <w:color w:val="000000" w:themeColor="text1"/>
          <w:sz w:val="26"/>
          <w:szCs w:val="26"/>
          <w:lang w:val="vi-VN"/>
        </w:rPr>
        <w:t xml:space="preserve"> the efficiency of production and business activities.</w:t>
      </w:r>
    </w:p>
    <w:p w14:paraId="1FDE2E78" w14:textId="422831B8" w:rsidR="0059535B" w:rsidRPr="008D7999" w:rsidRDefault="00026172" w:rsidP="004D3979">
      <w:pPr>
        <w:pStyle w:val="ListParagraph"/>
        <w:numPr>
          <w:ilvl w:val="1"/>
          <w:numId w:val="3"/>
        </w:numPr>
        <w:spacing w:after="120"/>
        <w:ind w:left="0" w:firstLine="567"/>
        <w:contextualSpacing w:val="0"/>
        <w:rPr>
          <w:rFonts w:asciiTheme="majorHAnsi" w:hAnsiTheme="majorHAnsi" w:cstheme="majorHAnsi"/>
          <w:b/>
          <w:sz w:val="26"/>
          <w:szCs w:val="26"/>
        </w:rPr>
      </w:pPr>
      <w:r w:rsidRPr="00026172">
        <w:rPr>
          <w:rFonts w:asciiTheme="majorHAnsi" w:hAnsiTheme="majorHAnsi" w:cstheme="majorHAnsi"/>
          <w:b/>
          <w:sz w:val="26"/>
          <w:szCs w:val="26"/>
        </w:rPr>
        <w:t>B</w:t>
      </w:r>
      <w:r>
        <w:rPr>
          <w:rFonts w:asciiTheme="majorHAnsi" w:hAnsiTheme="majorHAnsi" w:cstheme="majorHAnsi"/>
          <w:b/>
          <w:sz w:val="26"/>
          <w:szCs w:val="26"/>
          <w:lang w:val="en-US"/>
        </w:rPr>
        <w:t>usiness Operation</w:t>
      </w:r>
    </w:p>
    <w:p w14:paraId="500F9554" w14:textId="77777777" w:rsidR="00026172" w:rsidRDefault="00026172" w:rsidP="006A3F23">
      <w:pPr>
        <w:spacing w:after="120" w:line="276" w:lineRule="auto"/>
        <w:ind w:firstLine="567"/>
        <w:jc w:val="both"/>
        <w:rPr>
          <w:rFonts w:asciiTheme="majorHAnsi" w:hAnsiTheme="majorHAnsi" w:cstheme="majorHAnsi"/>
          <w:sz w:val="26"/>
          <w:szCs w:val="26"/>
          <w:lang w:val="vi-VN"/>
        </w:rPr>
      </w:pPr>
      <w:r w:rsidRPr="00026172">
        <w:rPr>
          <w:rFonts w:asciiTheme="majorHAnsi" w:hAnsiTheme="majorHAnsi" w:cstheme="majorHAnsi"/>
          <w:sz w:val="26"/>
          <w:szCs w:val="26"/>
          <w:lang w:val="vi-VN"/>
        </w:rPr>
        <w:t xml:space="preserve">HIPT continues to provide information technology services and products to the market with 5 main product and service areas including: System Integration Services, </w:t>
      </w:r>
      <w:r w:rsidRPr="00026172">
        <w:rPr>
          <w:rFonts w:asciiTheme="majorHAnsi" w:hAnsiTheme="majorHAnsi" w:cstheme="majorHAnsi"/>
          <w:sz w:val="26"/>
          <w:szCs w:val="26"/>
          <w:lang w:val="vi-VN"/>
        </w:rPr>
        <w:lastRenderedPageBreak/>
        <w:t xml:space="preserve">Information Technology Infrastructure, Information Security Services, Software and Information Technology Equipment Development and Deployment. </w:t>
      </w:r>
    </w:p>
    <w:p w14:paraId="2C892154" w14:textId="24FB198A" w:rsidR="00026172" w:rsidRPr="008D7999" w:rsidRDefault="00026172" w:rsidP="006A3F23">
      <w:pPr>
        <w:spacing w:after="120" w:line="276" w:lineRule="auto"/>
        <w:ind w:firstLine="567"/>
        <w:jc w:val="both"/>
        <w:rPr>
          <w:rFonts w:asciiTheme="majorHAnsi" w:hAnsiTheme="majorHAnsi" w:cstheme="majorHAnsi"/>
          <w:sz w:val="26"/>
          <w:szCs w:val="26"/>
          <w:lang w:val="vi-VN"/>
        </w:rPr>
      </w:pPr>
      <w:r w:rsidRPr="00026172">
        <w:rPr>
          <w:rFonts w:asciiTheme="majorHAnsi" w:hAnsiTheme="majorHAnsi" w:cstheme="majorHAnsi"/>
          <w:sz w:val="26"/>
          <w:szCs w:val="26"/>
          <w:lang w:val="vi-VN"/>
        </w:rPr>
        <w:t>In 2024-2025, HIPT continues to receive the trust of many large customers, with many large projects signed.</w:t>
      </w:r>
    </w:p>
    <w:p w14:paraId="7E3C34B2" w14:textId="06DE687C" w:rsidR="004B4455" w:rsidRPr="008D7999" w:rsidRDefault="00026172" w:rsidP="004D3979">
      <w:pPr>
        <w:pStyle w:val="ListParagraph"/>
        <w:numPr>
          <w:ilvl w:val="1"/>
          <w:numId w:val="3"/>
        </w:numPr>
        <w:spacing w:after="120"/>
        <w:ind w:left="0" w:firstLine="567"/>
        <w:contextualSpacing w:val="0"/>
        <w:rPr>
          <w:rFonts w:asciiTheme="majorHAnsi" w:hAnsiTheme="majorHAnsi" w:cstheme="majorHAnsi"/>
          <w:b/>
          <w:bCs/>
          <w:sz w:val="26"/>
          <w:szCs w:val="26"/>
        </w:rPr>
      </w:pPr>
      <w:r w:rsidRPr="00026172">
        <w:rPr>
          <w:rFonts w:asciiTheme="majorHAnsi" w:hAnsiTheme="majorHAnsi" w:cstheme="majorHAnsi"/>
          <w:b/>
          <w:bCs/>
          <w:sz w:val="26"/>
          <w:szCs w:val="26"/>
        </w:rPr>
        <w:t>P</w:t>
      </w:r>
      <w:r>
        <w:rPr>
          <w:rFonts w:asciiTheme="majorHAnsi" w:hAnsiTheme="majorHAnsi" w:cstheme="majorHAnsi"/>
          <w:b/>
          <w:bCs/>
          <w:sz w:val="26"/>
          <w:szCs w:val="26"/>
          <w:lang w:val="en-US"/>
        </w:rPr>
        <w:t>artnership Relations</w:t>
      </w:r>
    </w:p>
    <w:p w14:paraId="46EF54DF" w14:textId="4DC7F479" w:rsidR="00026172" w:rsidRPr="00026172" w:rsidRDefault="00026172" w:rsidP="004D3979">
      <w:pPr>
        <w:spacing w:after="120" w:line="276" w:lineRule="auto"/>
        <w:ind w:firstLine="567"/>
        <w:jc w:val="both"/>
        <w:rPr>
          <w:rFonts w:asciiTheme="majorHAnsi" w:hAnsiTheme="majorHAnsi" w:cstheme="majorHAnsi"/>
          <w:sz w:val="26"/>
          <w:szCs w:val="26"/>
        </w:rPr>
      </w:pPr>
      <w:r>
        <w:rPr>
          <w:rFonts w:asciiTheme="majorHAnsi" w:hAnsiTheme="majorHAnsi" w:cstheme="majorHAnsi"/>
          <w:sz w:val="26"/>
          <w:szCs w:val="26"/>
        </w:rPr>
        <w:t>Partnership relations continue to develop. HIPT receive</w:t>
      </w:r>
      <w:r w:rsidR="0042316D">
        <w:rPr>
          <w:rFonts w:asciiTheme="majorHAnsi" w:hAnsiTheme="majorHAnsi" w:cstheme="majorHAnsi"/>
          <w:sz w:val="26"/>
          <w:szCs w:val="26"/>
        </w:rPr>
        <w:t xml:space="preserve">d the close-knit co-operation from partners. </w:t>
      </w:r>
    </w:p>
    <w:p w14:paraId="6CF4CFA2" w14:textId="37D757BC" w:rsidR="0042316D" w:rsidRPr="008D7999" w:rsidRDefault="0042316D" w:rsidP="00C96631">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HIPT continues to be one of the leading partners of many major technology companies in the world in Vietnam.</w:t>
      </w:r>
    </w:p>
    <w:p w14:paraId="17C8C469" w14:textId="77777777" w:rsidR="0042316D" w:rsidRPr="0042316D" w:rsidRDefault="0042316D" w:rsidP="0042316D">
      <w:pPr>
        <w:spacing w:after="120" w:line="276" w:lineRule="auto"/>
        <w:ind w:firstLine="567"/>
        <w:jc w:val="both"/>
        <w:rPr>
          <w:rFonts w:asciiTheme="majorHAnsi" w:hAnsiTheme="majorHAnsi" w:cstheme="majorHAnsi"/>
          <w:b/>
          <w:bCs/>
          <w:sz w:val="26"/>
          <w:szCs w:val="26"/>
          <w:lang w:val="vi-VN"/>
        </w:rPr>
      </w:pPr>
      <w:r w:rsidRPr="0042316D">
        <w:rPr>
          <w:rFonts w:asciiTheme="majorHAnsi" w:hAnsiTheme="majorHAnsi" w:cstheme="majorHAnsi"/>
          <w:b/>
          <w:bCs/>
          <w:sz w:val="26"/>
          <w:szCs w:val="26"/>
          <w:lang w:val="vi-VN"/>
        </w:rPr>
        <w:t>2. Operational management activities</w:t>
      </w:r>
    </w:p>
    <w:p w14:paraId="0C23AA98" w14:textId="77777777" w:rsidR="0042316D" w:rsidRPr="0042316D" w:rsidRDefault="0042316D" w:rsidP="0042316D">
      <w:pPr>
        <w:spacing w:after="120" w:line="276" w:lineRule="auto"/>
        <w:ind w:firstLine="567"/>
        <w:jc w:val="both"/>
        <w:rPr>
          <w:rFonts w:asciiTheme="majorHAnsi" w:hAnsiTheme="majorHAnsi" w:cstheme="majorHAnsi"/>
          <w:b/>
          <w:bCs/>
          <w:sz w:val="26"/>
          <w:szCs w:val="26"/>
          <w:lang w:val="vi-VN"/>
        </w:rPr>
      </w:pPr>
      <w:r w:rsidRPr="0042316D">
        <w:rPr>
          <w:rFonts w:asciiTheme="majorHAnsi" w:hAnsiTheme="majorHAnsi" w:cstheme="majorHAnsi"/>
          <w:b/>
          <w:bCs/>
          <w:sz w:val="26"/>
          <w:szCs w:val="26"/>
          <w:lang w:val="vi-VN"/>
        </w:rPr>
        <w:t>2.1. Organization - operation</w:t>
      </w:r>
    </w:p>
    <w:p w14:paraId="4F543068" w14:textId="28BE6173" w:rsidR="0042316D" w:rsidRPr="0042316D"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 xml:space="preserve">In 2024-2025, HIPT's organizational structure will still be organized </w:t>
      </w:r>
      <w:r>
        <w:rPr>
          <w:rFonts w:asciiTheme="majorHAnsi" w:hAnsiTheme="majorHAnsi" w:cstheme="majorHAnsi"/>
          <w:sz w:val="26"/>
          <w:szCs w:val="26"/>
        </w:rPr>
        <w:t>by</w:t>
      </w:r>
      <w:r w:rsidRPr="0042316D">
        <w:rPr>
          <w:rFonts w:asciiTheme="majorHAnsi" w:hAnsiTheme="majorHAnsi" w:cstheme="majorHAnsi"/>
          <w:sz w:val="26"/>
          <w:szCs w:val="26"/>
          <w:lang w:val="vi-VN"/>
        </w:rPr>
        <w:t xml:space="preserve"> the model: General Meeting of Shareholders, Board of Directors, Audit Committee (under the Board of Directors), Board of General Directors.</w:t>
      </w:r>
    </w:p>
    <w:p w14:paraId="7B9ACF2B" w14:textId="6BD1DF8B" w:rsidR="0042316D" w:rsidRPr="008D7999"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In 2024-2025, the Company will continue to restructure the operations of its subsidiaries, creating better operational efficiency and cost management.</w:t>
      </w:r>
    </w:p>
    <w:p w14:paraId="0E424E50" w14:textId="642FC644" w:rsidR="0042316D" w:rsidRPr="0042316D" w:rsidRDefault="0042316D" w:rsidP="0042316D">
      <w:pPr>
        <w:spacing w:after="120" w:line="276" w:lineRule="auto"/>
        <w:ind w:firstLine="567"/>
        <w:jc w:val="both"/>
        <w:rPr>
          <w:rFonts w:asciiTheme="majorHAnsi" w:hAnsiTheme="majorHAnsi" w:cstheme="majorHAnsi"/>
          <w:b/>
          <w:bCs/>
          <w:sz w:val="26"/>
          <w:szCs w:val="26"/>
          <w:lang w:val="vi-VN"/>
        </w:rPr>
      </w:pPr>
      <w:r w:rsidRPr="0042316D">
        <w:rPr>
          <w:rFonts w:asciiTheme="majorHAnsi" w:hAnsiTheme="majorHAnsi" w:cstheme="majorHAnsi"/>
          <w:b/>
          <w:bCs/>
          <w:sz w:val="26"/>
          <w:szCs w:val="26"/>
          <w:lang w:val="vi-VN"/>
        </w:rPr>
        <w:t>2.</w:t>
      </w:r>
      <w:r w:rsidR="006772C1">
        <w:rPr>
          <w:rFonts w:asciiTheme="majorHAnsi" w:hAnsiTheme="majorHAnsi" w:cstheme="majorHAnsi"/>
          <w:b/>
          <w:bCs/>
          <w:sz w:val="26"/>
          <w:szCs w:val="26"/>
        </w:rPr>
        <w:t>2</w:t>
      </w:r>
      <w:r w:rsidRPr="0042316D">
        <w:rPr>
          <w:rFonts w:asciiTheme="majorHAnsi" w:hAnsiTheme="majorHAnsi" w:cstheme="majorHAnsi"/>
          <w:b/>
          <w:bCs/>
          <w:sz w:val="26"/>
          <w:szCs w:val="26"/>
          <w:lang w:val="vi-VN"/>
        </w:rPr>
        <w:t>. Human Resources</w:t>
      </w:r>
    </w:p>
    <w:p w14:paraId="20C3112E" w14:textId="77777777" w:rsidR="0042316D" w:rsidRPr="0042316D"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The Company's human resources ensure a streamlined workforce with highly skilled and professional staff. Every individual who becomes an official member of the Company will attend training courses to improve their knowledge and skills, helping them to complete their current and future work well, meeting their personal and organizational career goals.</w:t>
      </w:r>
    </w:p>
    <w:p w14:paraId="1522D0D3" w14:textId="7676DB70" w:rsidR="0042316D" w:rsidRPr="008D7999" w:rsidRDefault="0042316D" w:rsidP="0042316D">
      <w:pPr>
        <w:spacing w:after="120" w:line="276" w:lineRule="auto"/>
        <w:ind w:firstLine="567"/>
        <w:jc w:val="both"/>
        <w:rPr>
          <w:rFonts w:asciiTheme="majorHAnsi" w:hAnsiTheme="majorHAnsi" w:cstheme="majorHAnsi"/>
          <w:sz w:val="26"/>
          <w:szCs w:val="26"/>
          <w:lang w:val="vi-VN"/>
        </w:rPr>
      </w:pPr>
      <w:r w:rsidRPr="0042316D">
        <w:rPr>
          <w:rFonts w:asciiTheme="majorHAnsi" w:hAnsiTheme="majorHAnsi" w:cstheme="majorHAnsi"/>
          <w:sz w:val="26"/>
          <w:szCs w:val="26"/>
          <w:lang w:val="vi-VN"/>
        </w:rPr>
        <w:t>The Company continues to implement internal training programs that are still implemented online. At the same time, the Company actively recruits new, young employees and conducts training from the internship stage to best meet the Company's operational requirements.</w:t>
      </w:r>
    </w:p>
    <w:p w14:paraId="4883EACE" w14:textId="5ED6494E" w:rsidR="00311554" w:rsidRPr="006772C1" w:rsidRDefault="006772C1" w:rsidP="006772C1">
      <w:pPr>
        <w:pStyle w:val="ListParagraph"/>
        <w:spacing w:after="120"/>
        <w:ind w:left="567"/>
        <w:contextualSpacing w:val="0"/>
        <w:rPr>
          <w:rFonts w:asciiTheme="majorHAnsi" w:hAnsiTheme="majorHAnsi" w:cstheme="majorHAnsi"/>
          <w:b/>
          <w:sz w:val="26"/>
          <w:szCs w:val="26"/>
        </w:rPr>
      </w:pPr>
      <w:r w:rsidRPr="006772C1">
        <w:rPr>
          <w:rFonts w:asciiTheme="majorHAnsi" w:hAnsiTheme="majorHAnsi" w:cstheme="majorHAnsi"/>
          <w:b/>
          <w:sz w:val="26"/>
          <w:szCs w:val="26"/>
        </w:rPr>
        <w:t xml:space="preserve">2.3. Finance Management </w:t>
      </w:r>
    </w:p>
    <w:p w14:paraId="63D376F8" w14:textId="1E9A78FA" w:rsidR="006772C1" w:rsidRPr="006772C1" w:rsidRDefault="006772C1" w:rsidP="006772C1">
      <w:pPr>
        <w:spacing w:after="120" w:line="276" w:lineRule="auto"/>
        <w:ind w:firstLine="567"/>
        <w:jc w:val="both"/>
        <w:rPr>
          <w:rFonts w:asciiTheme="majorHAnsi" w:hAnsiTheme="majorHAnsi" w:cstheme="majorHAnsi"/>
          <w:sz w:val="26"/>
          <w:szCs w:val="26"/>
          <w:lang w:val="vi-VN"/>
        </w:rPr>
      </w:pPr>
      <w:r w:rsidRPr="006772C1">
        <w:rPr>
          <w:rFonts w:asciiTheme="majorHAnsi" w:hAnsiTheme="majorHAnsi" w:cstheme="majorHAnsi"/>
          <w:sz w:val="26"/>
          <w:szCs w:val="26"/>
          <w:lang w:val="vi-VN"/>
        </w:rPr>
        <w:t xml:space="preserve">HIPT continues to ensure abundant financial resources, meeting the needs of the projects the Company participates in. </w:t>
      </w:r>
      <w:r>
        <w:rPr>
          <w:rFonts w:asciiTheme="majorHAnsi" w:hAnsiTheme="majorHAnsi" w:cstheme="majorHAnsi"/>
          <w:sz w:val="26"/>
          <w:szCs w:val="26"/>
        </w:rPr>
        <w:t>Besides</w:t>
      </w:r>
      <w:r w:rsidRPr="006772C1">
        <w:rPr>
          <w:rFonts w:asciiTheme="majorHAnsi" w:hAnsiTheme="majorHAnsi" w:cstheme="majorHAnsi"/>
          <w:sz w:val="26"/>
          <w:szCs w:val="26"/>
          <w:lang w:val="vi-VN"/>
        </w:rPr>
        <w:t>, the Company's financial resources are used effectively, without wasting opportunity costs, in order to bring about the best capital use efficiency.</w:t>
      </w:r>
    </w:p>
    <w:p w14:paraId="4287F171" w14:textId="67B1ECA7" w:rsidR="006772C1" w:rsidRPr="006772C1" w:rsidRDefault="006772C1" w:rsidP="006772C1">
      <w:pPr>
        <w:spacing w:after="120" w:line="276" w:lineRule="auto"/>
        <w:ind w:firstLine="567"/>
        <w:jc w:val="both"/>
        <w:rPr>
          <w:rFonts w:asciiTheme="majorHAnsi" w:hAnsiTheme="majorHAnsi" w:cstheme="majorHAnsi"/>
          <w:sz w:val="26"/>
          <w:szCs w:val="26"/>
          <w:lang w:val="vi-VN"/>
        </w:rPr>
      </w:pPr>
      <w:r w:rsidRPr="006772C1">
        <w:rPr>
          <w:rFonts w:asciiTheme="majorHAnsi" w:hAnsiTheme="majorHAnsi" w:cstheme="majorHAnsi"/>
          <w:sz w:val="26"/>
          <w:szCs w:val="26"/>
          <w:lang w:val="vi-VN"/>
        </w:rPr>
        <w:t xml:space="preserve">Along with the tightening of credit growth at the end of 2024, the Company encountered many difficulties </w:t>
      </w:r>
      <w:r>
        <w:rPr>
          <w:rFonts w:asciiTheme="majorHAnsi" w:hAnsiTheme="majorHAnsi" w:cstheme="majorHAnsi"/>
          <w:sz w:val="26"/>
          <w:szCs w:val="26"/>
        </w:rPr>
        <w:t xml:space="preserve">while </w:t>
      </w:r>
      <w:r w:rsidRPr="006772C1">
        <w:rPr>
          <w:rFonts w:asciiTheme="majorHAnsi" w:hAnsiTheme="majorHAnsi" w:cstheme="majorHAnsi"/>
          <w:sz w:val="26"/>
          <w:szCs w:val="26"/>
          <w:lang w:val="vi-VN"/>
        </w:rPr>
        <w:t>financial costs</w:t>
      </w:r>
      <w:r>
        <w:rPr>
          <w:rFonts w:asciiTheme="majorHAnsi" w:hAnsiTheme="majorHAnsi" w:cstheme="majorHAnsi"/>
          <w:sz w:val="26"/>
          <w:szCs w:val="26"/>
        </w:rPr>
        <w:t xml:space="preserve"> increased</w:t>
      </w:r>
      <w:r w:rsidRPr="006772C1">
        <w:rPr>
          <w:rFonts w:asciiTheme="majorHAnsi" w:hAnsiTheme="majorHAnsi" w:cstheme="majorHAnsi"/>
          <w:sz w:val="26"/>
          <w:szCs w:val="26"/>
          <w:lang w:val="vi-VN"/>
        </w:rPr>
        <w:t>, but the Board of</w:t>
      </w:r>
      <w:r>
        <w:rPr>
          <w:rFonts w:asciiTheme="majorHAnsi" w:hAnsiTheme="majorHAnsi" w:cstheme="majorHAnsi"/>
          <w:sz w:val="26"/>
          <w:szCs w:val="26"/>
        </w:rPr>
        <w:t xml:space="preserve"> General</w:t>
      </w:r>
      <w:r w:rsidRPr="006772C1">
        <w:rPr>
          <w:rFonts w:asciiTheme="majorHAnsi" w:hAnsiTheme="majorHAnsi" w:cstheme="majorHAnsi"/>
          <w:sz w:val="26"/>
          <w:szCs w:val="26"/>
          <w:lang w:val="vi-VN"/>
        </w:rPr>
        <w:t xml:space="preserve"> Directors made efforts to minimize possible losses.</w:t>
      </w:r>
    </w:p>
    <w:p w14:paraId="744664B9" w14:textId="77777777" w:rsidR="006772C1" w:rsidRPr="006772C1" w:rsidRDefault="006772C1" w:rsidP="006772C1">
      <w:pPr>
        <w:spacing w:after="120" w:line="276" w:lineRule="auto"/>
        <w:ind w:firstLine="567"/>
        <w:jc w:val="both"/>
        <w:rPr>
          <w:rFonts w:asciiTheme="majorHAnsi" w:hAnsiTheme="majorHAnsi" w:cstheme="majorHAnsi"/>
          <w:sz w:val="26"/>
          <w:szCs w:val="26"/>
          <w:lang w:val="vi-VN"/>
        </w:rPr>
      </w:pPr>
      <w:r w:rsidRPr="006772C1">
        <w:rPr>
          <w:rFonts w:asciiTheme="majorHAnsi" w:hAnsiTheme="majorHAnsi" w:cstheme="majorHAnsi"/>
          <w:sz w:val="26"/>
          <w:szCs w:val="26"/>
          <w:lang w:val="vi-VN"/>
        </w:rPr>
        <w:t>In 2024-2025, a number of investments were made to increase assets while still ensuring financial balance.</w:t>
      </w:r>
    </w:p>
    <w:p w14:paraId="73048ECB" w14:textId="4B9303E5" w:rsidR="006772C1" w:rsidRPr="008D7999" w:rsidRDefault="006772C1" w:rsidP="006772C1">
      <w:pPr>
        <w:spacing w:after="120" w:line="276" w:lineRule="auto"/>
        <w:ind w:firstLine="567"/>
        <w:jc w:val="both"/>
        <w:rPr>
          <w:rFonts w:asciiTheme="majorHAnsi" w:hAnsiTheme="majorHAnsi" w:cstheme="majorHAnsi"/>
          <w:sz w:val="26"/>
          <w:szCs w:val="26"/>
          <w:lang w:val="vi-VN"/>
        </w:rPr>
      </w:pPr>
      <w:r w:rsidRPr="006772C1">
        <w:rPr>
          <w:rFonts w:asciiTheme="majorHAnsi" w:hAnsiTheme="majorHAnsi" w:cstheme="majorHAnsi"/>
          <w:sz w:val="26"/>
          <w:szCs w:val="26"/>
          <w:lang w:val="vi-VN"/>
        </w:rPr>
        <w:lastRenderedPageBreak/>
        <w:t>HIPT's relationship with credit institutions is maintained. HIPT's reputation and trust in organizations are at a high level.</w:t>
      </w:r>
    </w:p>
    <w:p w14:paraId="15234422" w14:textId="4EC02C64" w:rsidR="00D44B4F" w:rsidRPr="008D7999" w:rsidRDefault="00080DFB"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080DFB">
        <w:rPr>
          <w:rFonts w:asciiTheme="majorHAnsi" w:hAnsiTheme="majorHAnsi" w:cstheme="majorHAnsi"/>
          <w:b/>
          <w:sz w:val="26"/>
          <w:szCs w:val="26"/>
        </w:rPr>
        <w:t>Branding and communication activities</w:t>
      </w:r>
    </w:p>
    <w:p w14:paraId="3AE36CE5" w14:textId="305034E7" w:rsidR="00080DFB" w:rsidRPr="008D7999" w:rsidRDefault="00080DFB" w:rsidP="0019508A">
      <w:pPr>
        <w:spacing w:after="120" w:line="276" w:lineRule="auto"/>
        <w:ind w:firstLine="567"/>
        <w:jc w:val="both"/>
        <w:rPr>
          <w:rFonts w:asciiTheme="majorHAnsi" w:hAnsiTheme="majorHAnsi" w:cstheme="majorHAnsi"/>
          <w:sz w:val="26"/>
          <w:szCs w:val="26"/>
          <w:lang w:val="vi-VN"/>
        </w:rPr>
      </w:pPr>
      <w:r w:rsidRPr="00080DFB">
        <w:rPr>
          <w:rFonts w:asciiTheme="majorHAnsi" w:hAnsiTheme="majorHAnsi" w:cstheme="majorHAnsi"/>
          <w:sz w:val="26"/>
          <w:szCs w:val="26"/>
          <w:lang w:val="vi-VN"/>
        </w:rPr>
        <w:t xml:space="preserve">HiPT's events are regularly organized. Programs </w:t>
      </w:r>
      <w:r>
        <w:rPr>
          <w:rFonts w:asciiTheme="majorHAnsi" w:hAnsiTheme="majorHAnsi" w:cstheme="majorHAnsi"/>
          <w:sz w:val="26"/>
          <w:szCs w:val="26"/>
        </w:rPr>
        <w:t>of</w:t>
      </w:r>
      <w:r w:rsidRPr="00080DFB">
        <w:rPr>
          <w:rFonts w:asciiTheme="majorHAnsi" w:hAnsiTheme="majorHAnsi" w:cstheme="majorHAnsi"/>
          <w:sz w:val="26"/>
          <w:szCs w:val="26"/>
          <w:lang w:val="vi-VN"/>
        </w:rPr>
        <w:t xml:space="preserve"> promot</w:t>
      </w:r>
      <w:r>
        <w:rPr>
          <w:rFonts w:asciiTheme="majorHAnsi" w:hAnsiTheme="majorHAnsi" w:cstheme="majorHAnsi"/>
          <w:sz w:val="26"/>
          <w:szCs w:val="26"/>
        </w:rPr>
        <w:t>ion of</w:t>
      </w:r>
      <w:r w:rsidRPr="00080DFB">
        <w:rPr>
          <w:rFonts w:asciiTheme="majorHAnsi" w:hAnsiTheme="majorHAnsi" w:cstheme="majorHAnsi"/>
          <w:sz w:val="26"/>
          <w:szCs w:val="26"/>
          <w:lang w:val="vi-VN"/>
        </w:rPr>
        <w:t xml:space="preserve"> </w:t>
      </w:r>
      <w:r>
        <w:rPr>
          <w:rFonts w:asciiTheme="majorHAnsi" w:hAnsiTheme="majorHAnsi" w:cstheme="majorHAnsi"/>
          <w:sz w:val="26"/>
          <w:szCs w:val="26"/>
        </w:rPr>
        <w:t xml:space="preserve">information technology (IT) </w:t>
      </w:r>
      <w:r w:rsidRPr="00080DFB">
        <w:rPr>
          <w:rFonts w:asciiTheme="majorHAnsi" w:hAnsiTheme="majorHAnsi" w:cstheme="majorHAnsi"/>
          <w:sz w:val="26"/>
          <w:szCs w:val="26"/>
          <w:lang w:val="vi-VN"/>
        </w:rPr>
        <w:t>products and services in some localities in the country continue to be implemented.</w:t>
      </w:r>
    </w:p>
    <w:p w14:paraId="1B386687" w14:textId="2A4EE830" w:rsidR="00080DFB" w:rsidRPr="008D7999" w:rsidRDefault="00080DFB">
      <w:pPr>
        <w:spacing w:after="120" w:line="276" w:lineRule="auto"/>
        <w:jc w:val="both"/>
        <w:rPr>
          <w:rFonts w:asciiTheme="majorHAnsi" w:hAnsiTheme="majorHAnsi" w:cstheme="majorHAnsi"/>
          <w:sz w:val="26"/>
          <w:szCs w:val="26"/>
          <w:lang w:val="vi-VN"/>
        </w:rPr>
      </w:pPr>
      <w:r w:rsidRPr="00080DFB">
        <w:rPr>
          <w:rFonts w:asciiTheme="majorHAnsi" w:hAnsiTheme="majorHAnsi" w:cstheme="majorHAnsi"/>
          <w:sz w:val="26"/>
          <w:szCs w:val="26"/>
          <w:lang w:val="vi-VN"/>
        </w:rPr>
        <w:t xml:space="preserve">In 2024-2025, HIPT continues to affirm its position as one of the leading </w:t>
      </w:r>
      <w:r>
        <w:rPr>
          <w:rFonts w:asciiTheme="majorHAnsi" w:hAnsiTheme="majorHAnsi" w:cstheme="majorHAnsi"/>
          <w:sz w:val="26"/>
          <w:szCs w:val="26"/>
        </w:rPr>
        <w:t>IT</w:t>
      </w:r>
      <w:r w:rsidRPr="00080DFB">
        <w:rPr>
          <w:rFonts w:asciiTheme="majorHAnsi" w:hAnsiTheme="majorHAnsi" w:cstheme="majorHAnsi"/>
          <w:sz w:val="26"/>
          <w:szCs w:val="26"/>
          <w:lang w:val="vi-VN"/>
        </w:rPr>
        <w:t xml:space="preserve"> companies in Vietnam. HiPT is honored to be in the Top 10 ESG Green Vietnam Enterprises 2025 - Technology - Telecommunications - Digital Transformation Industry (ESG10 - 2025). To achieve this title, HiPT has constantly innovated and improved the criteria on Environment, Society and Governance.</w:t>
      </w:r>
    </w:p>
    <w:p w14:paraId="6E2BC5A5" w14:textId="77777777" w:rsidR="00080DFB" w:rsidRPr="00080DFB" w:rsidRDefault="00080DFB" w:rsidP="00080DFB">
      <w:pPr>
        <w:spacing w:after="120" w:line="276" w:lineRule="auto"/>
        <w:ind w:firstLine="567"/>
        <w:jc w:val="both"/>
        <w:rPr>
          <w:rFonts w:asciiTheme="majorHAnsi" w:hAnsiTheme="majorHAnsi" w:cstheme="majorHAnsi"/>
          <w:sz w:val="26"/>
          <w:szCs w:val="26"/>
          <w:lang w:val="vi-VN"/>
        </w:rPr>
      </w:pPr>
      <w:r w:rsidRPr="00080DFB">
        <w:rPr>
          <w:rFonts w:asciiTheme="majorHAnsi" w:hAnsiTheme="majorHAnsi" w:cstheme="majorHAnsi"/>
          <w:b/>
          <w:bCs/>
          <w:sz w:val="26"/>
          <w:szCs w:val="26"/>
          <w:lang w:val="vi-VN"/>
        </w:rPr>
        <w:t xml:space="preserve">Environmental protection: </w:t>
      </w:r>
      <w:r w:rsidRPr="00080DFB">
        <w:rPr>
          <w:rFonts w:asciiTheme="majorHAnsi" w:hAnsiTheme="majorHAnsi" w:cstheme="majorHAnsi"/>
          <w:sz w:val="26"/>
          <w:szCs w:val="26"/>
          <w:lang w:val="vi-VN"/>
        </w:rPr>
        <w:t>Applying digital technology to optimize energy consumption, reduce carbon emissions, use resources efficiently and deploy environmentally friendly IT solutions.</w:t>
      </w:r>
    </w:p>
    <w:p w14:paraId="204A2E99" w14:textId="77777777" w:rsidR="00080DFB" w:rsidRPr="00080DFB" w:rsidRDefault="00080DFB" w:rsidP="00080DFB">
      <w:pPr>
        <w:spacing w:after="120" w:line="276" w:lineRule="auto"/>
        <w:ind w:firstLine="567"/>
        <w:jc w:val="both"/>
        <w:rPr>
          <w:rFonts w:asciiTheme="majorHAnsi" w:hAnsiTheme="majorHAnsi" w:cstheme="majorHAnsi"/>
          <w:sz w:val="26"/>
          <w:szCs w:val="26"/>
          <w:lang w:val="vi-VN"/>
        </w:rPr>
      </w:pPr>
      <w:r w:rsidRPr="00080DFB">
        <w:rPr>
          <w:rFonts w:asciiTheme="majorHAnsi" w:hAnsiTheme="majorHAnsi" w:cstheme="majorHAnsi"/>
          <w:b/>
          <w:bCs/>
          <w:sz w:val="26"/>
          <w:szCs w:val="26"/>
          <w:lang w:val="vi-VN"/>
        </w:rPr>
        <w:t>Social responsibility:</w:t>
      </w:r>
      <w:r w:rsidRPr="00080DFB">
        <w:rPr>
          <w:rFonts w:asciiTheme="majorHAnsi" w:hAnsiTheme="majorHAnsi" w:cstheme="majorHAnsi"/>
          <w:sz w:val="26"/>
          <w:szCs w:val="26"/>
          <w:lang w:val="vi-VN"/>
        </w:rPr>
        <w:t xml:space="preserve"> Implementing many community support programs, ensuring a sustainable working environment, creating development conditions for employees and promoting a responsible corporate culture.</w:t>
      </w:r>
    </w:p>
    <w:p w14:paraId="5856626E" w14:textId="58EA6D89" w:rsidR="00080DFB" w:rsidRPr="00464920" w:rsidRDefault="00080DFB" w:rsidP="00080DFB">
      <w:pPr>
        <w:spacing w:after="120" w:line="276" w:lineRule="auto"/>
        <w:ind w:firstLine="567"/>
        <w:jc w:val="both"/>
        <w:rPr>
          <w:rFonts w:asciiTheme="majorHAnsi" w:hAnsiTheme="majorHAnsi" w:cstheme="majorHAnsi"/>
          <w:sz w:val="26"/>
          <w:szCs w:val="26"/>
          <w:lang w:val="vi-VN"/>
        </w:rPr>
      </w:pPr>
      <w:r w:rsidRPr="00080DFB">
        <w:rPr>
          <w:rFonts w:asciiTheme="majorHAnsi" w:hAnsiTheme="majorHAnsi" w:cstheme="majorHAnsi"/>
          <w:b/>
          <w:bCs/>
          <w:sz w:val="26"/>
          <w:szCs w:val="26"/>
          <w:lang w:val="vi-VN"/>
        </w:rPr>
        <w:t>Transparent governance:</w:t>
      </w:r>
      <w:r w:rsidRPr="00080DFB">
        <w:rPr>
          <w:rFonts w:asciiTheme="majorHAnsi" w:hAnsiTheme="majorHAnsi" w:cstheme="majorHAnsi"/>
          <w:sz w:val="26"/>
          <w:szCs w:val="26"/>
          <w:lang w:val="vi-VN"/>
        </w:rPr>
        <w:t xml:space="preserve"> Building a solid governance system, applying digital technology in operations to improve efficiency and ensure transparency in all business activities.</w:t>
      </w:r>
    </w:p>
    <w:p w14:paraId="730E2D9C" w14:textId="3F0DCBF7" w:rsidR="00495382" w:rsidRPr="00464920" w:rsidRDefault="00495382" w:rsidP="00722037">
      <w:pPr>
        <w:spacing w:after="120" w:line="276" w:lineRule="auto"/>
        <w:ind w:firstLine="567"/>
        <w:jc w:val="both"/>
        <w:rPr>
          <w:rFonts w:asciiTheme="majorHAnsi" w:hAnsiTheme="majorHAnsi" w:cstheme="majorHAnsi"/>
          <w:sz w:val="26"/>
          <w:szCs w:val="26"/>
          <w:lang w:val="vi-VN"/>
        </w:rPr>
      </w:pPr>
      <w:r w:rsidRPr="00495382">
        <w:rPr>
          <w:rFonts w:asciiTheme="majorHAnsi" w:hAnsiTheme="majorHAnsi" w:cstheme="majorHAnsi"/>
          <w:sz w:val="26"/>
          <w:szCs w:val="26"/>
          <w:lang w:val="vi-VN"/>
        </w:rPr>
        <w:t>Being included in the Top 10 ESG10 – 2025 is a clear demonstration of HIPT's sustainable development strategy, affirming the company's commitment to bringing long-term value to customers, partners and society.</w:t>
      </w:r>
    </w:p>
    <w:p w14:paraId="581B82CF" w14:textId="77777777" w:rsidR="003C12FF" w:rsidRPr="008D7999" w:rsidRDefault="003C12FF" w:rsidP="008D7999">
      <w:pPr>
        <w:spacing w:after="120" w:line="276" w:lineRule="auto"/>
        <w:jc w:val="both"/>
        <w:rPr>
          <w:rFonts w:asciiTheme="majorHAnsi" w:hAnsiTheme="majorHAnsi" w:cstheme="majorHAnsi"/>
          <w:sz w:val="26"/>
          <w:szCs w:val="26"/>
          <w:lang w:val="vi-VN"/>
        </w:rPr>
      </w:pPr>
    </w:p>
    <w:p w14:paraId="00C8075F" w14:textId="6AB2F47C" w:rsidR="0050687B" w:rsidRPr="008D7999" w:rsidRDefault="00495382" w:rsidP="004D3979">
      <w:pPr>
        <w:pStyle w:val="ListParagraph"/>
        <w:widowControl w:val="0"/>
        <w:numPr>
          <w:ilvl w:val="0"/>
          <w:numId w:val="2"/>
        </w:numPr>
        <w:spacing w:after="120"/>
        <w:ind w:left="0" w:firstLine="567"/>
        <w:contextualSpacing w:val="0"/>
        <w:rPr>
          <w:rFonts w:asciiTheme="majorHAnsi" w:hAnsiTheme="majorHAnsi" w:cstheme="majorHAnsi"/>
          <w:b/>
          <w:sz w:val="26"/>
          <w:szCs w:val="26"/>
        </w:rPr>
      </w:pPr>
      <w:r w:rsidRPr="00495382">
        <w:rPr>
          <w:rFonts w:asciiTheme="majorHAnsi" w:hAnsiTheme="majorHAnsi" w:cstheme="majorHAnsi"/>
          <w:b/>
          <w:sz w:val="26"/>
          <w:szCs w:val="26"/>
        </w:rPr>
        <w:t>ACTIVITY PLAN FOR THE 2025-2026 FISCAL YEAR</w:t>
      </w:r>
    </w:p>
    <w:p w14:paraId="14CF821C" w14:textId="3672DA18" w:rsidR="0050687B" w:rsidRPr="00495382" w:rsidRDefault="00495382" w:rsidP="004D3979">
      <w:pPr>
        <w:pStyle w:val="ListParagraph"/>
        <w:widowControl w:val="0"/>
        <w:numPr>
          <w:ilvl w:val="0"/>
          <w:numId w:val="14"/>
        </w:numPr>
        <w:spacing w:after="120"/>
        <w:ind w:left="0" w:firstLine="567"/>
        <w:contextualSpacing w:val="0"/>
        <w:rPr>
          <w:rFonts w:asciiTheme="majorHAnsi" w:hAnsiTheme="majorHAnsi" w:cstheme="majorHAnsi"/>
          <w:b/>
          <w:sz w:val="26"/>
          <w:szCs w:val="26"/>
        </w:rPr>
      </w:pPr>
      <w:r w:rsidRPr="00495382">
        <w:rPr>
          <w:rFonts w:asciiTheme="majorHAnsi" w:hAnsiTheme="majorHAnsi" w:cstheme="majorHAnsi"/>
          <w:b/>
          <w:sz w:val="26"/>
          <w:szCs w:val="26"/>
        </w:rPr>
        <w:t>B</w:t>
      </w:r>
      <w:r>
        <w:rPr>
          <w:rFonts w:asciiTheme="majorHAnsi" w:hAnsiTheme="majorHAnsi" w:cstheme="majorHAnsi"/>
          <w:b/>
          <w:sz w:val="26"/>
          <w:szCs w:val="26"/>
          <w:lang w:val="en-US"/>
        </w:rPr>
        <w:t>usiness Plan</w:t>
      </w:r>
    </w:p>
    <w:p w14:paraId="77BF214B" w14:textId="4B441B6E" w:rsidR="009622B7" w:rsidRPr="008D7999" w:rsidRDefault="00495382" w:rsidP="004D3979">
      <w:pPr>
        <w:pStyle w:val="ListParagraph"/>
        <w:widowControl w:val="0"/>
        <w:numPr>
          <w:ilvl w:val="1"/>
          <w:numId w:val="11"/>
        </w:numPr>
        <w:spacing w:after="120"/>
        <w:ind w:left="0" w:firstLine="567"/>
        <w:contextualSpacing w:val="0"/>
        <w:rPr>
          <w:rFonts w:asciiTheme="majorHAnsi" w:hAnsiTheme="majorHAnsi" w:cstheme="majorHAnsi"/>
          <w:b/>
          <w:sz w:val="26"/>
          <w:szCs w:val="26"/>
        </w:rPr>
      </w:pPr>
      <w:r>
        <w:rPr>
          <w:rFonts w:asciiTheme="majorHAnsi" w:hAnsiTheme="majorHAnsi" w:cstheme="majorHAnsi"/>
          <w:b/>
          <w:sz w:val="26"/>
          <w:szCs w:val="26"/>
          <w:lang w:val="en-US"/>
        </w:rPr>
        <w:t>Revenue Plan</w:t>
      </w:r>
    </w:p>
    <w:tbl>
      <w:tblPr>
        <w:tblW w:w="4668" w:type="pct"/>
        <w:tblInd w:w="609" w:type="dxa"/>
        <w:tblLook w:val="04A0" w:firstRow="1" w:lastRow="0" w:firstColumn="1" w:lastColumn="0" w:noHBand="0" w:noVBand="1"/>
      </w:tblPr>
      <w:tblGrid>
        <w:gridCol w:w="534"/>
        <w:gridCol w:w="4237"/>
        <w:gridCol w:w="3803"/>
      </w:tblGrid>
      <w:tr w:rsidR="00E562D8" w:rsidRPr="008D7999" w14:paraId="4BE249FD" w14:textId="77777777" w:rsidTr="00C61DAD">
        <w:trPr>
          <w:trHeight w:val="300"/>
        </w:trPr>
        <w:tc>
          <w:tcPr>
            <w:tcW w:w="5000" w:type="pct"/>
            <w:gridSpan w:val="3"/>
            <w:tcBorders>
              <w:bottom w:val="single" w:sz="4" w:space="0" w:color="auto"/>
            </w:tcBorders>
            <w:shd w:val="clear" w:color="auto" w:fill="auto"/>
            <w:noWrap/>
            <w:vAlign w:val="bottom"/>
          </w:tcPr>
          <w:p w14:paraId="7A6D3DA1" w14:textId="3D7B2F05" w:rsidR="00495382" w:rsidRPr="008D7999" w:rsidRDefault="00495382" w:rsidP="00132AFF">
            <w:pPr>
              <w:spacing w:after="0" w:line="276" w:lineRule="auto"/>
              <w:ind w:firstLine="567"/>
              <w:jc w:val="right"/>
              <w:rPr>
                <w:rFonts w:asciiTheme="majorHAnsi" w:eastAsia="Times New Roman" w:hAnsiTheme="majorHAnsi" w:cstheme="majorHAnsi"/>
                <w:bCs/>
                <w:i/>
                <w:iCs/>
                <w:color w:val="000000"/>
                <w:sz w:val="26"/>
                <w:szCs w:val="26"/>
                <w:lang w:eastAsia="vi-VN"/>
              </w:rPr>
            </w:pPr>
            <w:r>
              <w:rPr>
                <w:rFonts w:asciiTheme="majorHAnsi" w:eastAsia="Times New Roman" w:hAnsiTheme="majorHAnsi" w:cstheme="majorHAnsi"/>
                <w:bCs/>
                <w:i/>
                <w:iCs/>
                <w:color w:val="000000"/>
                <w:sz w:val="26"/>
                <w:szCs w:val="26"/>
                <w:lang w:eastAsia="vi-VN"/>
              </w:rPr>
              <w:t>Unit: Billion dong</w:t>
            </w:r>
          </w:p>
        </w:tc>
      </w:tr>
      <w:tr w:rsidR="00AC4EB7" w:rsidRPr="008D7999" w14:paraId="64285CE1" w14:textId="77777777" w:rsidTr="00C61DAD">
        <w:trPr>
          <w:trHeight w:val="300"/>
        </w:trPr>
        <w:tc>
          <w:tcPr>
            <w:tcW w:w="141"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433D5C88" w14:textId="787D11A2" w:rsidR="00E562D8" w:rsidRPr="00495382" w:rsidRDefault="00495382" w:rsidP="00132AFF">
            <w:pPr>
              <w:spacing w:after="0" w:line="276" w:lineRule="auto"/>
              <w:jc w:val="center"/>
              <w:rPr>
                <w:rFonts w:asciiTheme="majorHAnsi" w:eastAsia="Times New Roman" w:hAnsiTheme="majorHAnsi" w:cstheme="majorHAnsi"/>
                <w:b/>
                <w:bCs/>
                <w:color w:val="FFFFFF" w:themeColor="background1"/>
                <w:sz w:val="26"/>
                <w:szCs w:val="26"/>
                <w:lang w:eastAsia="vi-VN"/>
              </w:rPr>
            </w:pPr>
            <w:r>
              <w:rPr>
                <w:rFonts w:asciiTheme="majorHAnsi" w:eastAsia="Times New Roman" w:hAnsiTheme="majorHAnsi" w:cstheme="majorHAnsi"/>
                <w:b/>
                <w:bCs/>
                <w:color w:val="FFFFFF" w:themeColor="background1"/>
                <w:sz w:val="26"/>
                <w:szCs w:val="26"/>
                <w:lang w:eastAsia="vi-VN"/>
              </w:rPr>
              <w:t>No</w:t>
            </w:r>
          </w:p>
        </w:tc>
        <w:tc>
          <w:tcPr>
            <w:tcW w:w="25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24139D48" w14:textId="37CCF6CC" w:rsidR="00E562D8" w:rsidRPr="00495382" w:rsidRDefault="00495382" w:rsidP="00132AFF">
            <w:pPr>
              <w:spacing w:after="0" w:line="276" w:lineRule="auto"/>
              <w:jc w:val="center"/>
              <w:rPr>
                <w:rFonts w:asciiTheme="majorHAnsi" w:eastAsia="Times New Roman" w:hAnsiTheme="majorHAnsi" w:cstheme="majorHAnsi"/>
                <w:b/>
                <w:bCs/>
                <w:color w:val="FFFFFF" w:themeColor="background1"/>
                <w:sz w:val="26"/>
                <w:szCs w:val="26"/>
                <w:lang w:eastAsia="vi-VN"/>
              </w:rPr>
            </w:pPr>
            <w:r>
              <w:rPr>
                <w:rFonts w:asciiTheme="majorHAnsi" w:eastAsia="Times New Roman" w:hAnsiTheme="majorHAnsi" w:cstheme="majorHAnsi"/>
                <w:b/>
                <w:bCs/>
                <w:color w:val="FFFFFF" w:themeColor="background1"/>
                <w:sz w:val="26"/>
                <w:szCs w:val="26"/>
                <w:lang w:eastAsia="vi-VN"/>
              </w:rPr>
              <w:t>Target</w:t>
            </w:r>
          </w:p>
        </w:tc>
        <w:tc>
          <w:tcPr>
            <w:tcW w:w="230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1F859EC3" w14:textId="415531DF" w:rsidR="00E562D8" w:rsidRPr="008D7999" w:rsidRDefault="00956701" w:rsidP="00205755">
            <w:pPr>
              <w:spacing w:after="0" w:line="276" w:lineRule="auto"/>
              <w:jc w:val="center"/>
              <w:rPr>
                <w:rFonts w:asciiTheme="majorHAnsi" w:eastAsia="Times New Roman" w:hAnsiTheme="majorHAnsi" w:cstheme="majorHAnsi"/>
                <w:b/>
                <w:bCs/>
                <w:color w:val="FFFFFF" w:themeColor="background1"/>
                <w:sz w:val="26"/>
                <w:szCs w:val="26"/>
                <w:lang w:eastAsia="vi-VN"/>
              </w:rPr>
            </w:pPr>
            <w:r w:rsidRPr="008D7999">
              <w:rPr>
                <w:rFonts w:asciiTheme="majorHAnsi" w:eastAsia="Times New Roman" w:hAnsiTheme="majorHAnsi" w:cstheme="majorHAnsi"/>
                <w:b/>
                <w:bCs/>
                <w:color w:val="FFFFFF" w:themeColor="background1"/>
                <w:sz w:val="26"/>
                <w:szCs w:val="26"/>
                <w:lang w:eastAsia="vi-VN"/>
              </w:rPr>
              <w:t>2025-2026</w:t>
            </w:r>
            <w:r w:rsidR="00495382">
              <w:rPr>
                <w:rFonts w:asciiTheme="majorHAnsi" w:eastAsia="Times New Roman" w:hAnsiTheme="majorHAnsi" w:cstheme="majorHAnsi"/>
                <w:b/>
                <w:bCs/>
                <w:color w:val="FFFFFF" w:themeColor="background1"/>
                <w:sz w:val="26"/>
                <w:szCs w:val="26"/>
                <w:lang w:eastAsia="vi-VN"/>
              </w:rPr>
              <w:t xml:space="preserve"> Plan</w:t>
            </w:r>
          </w:p>
        </w:tc>
      </w:tr>
      <w:tr w:rsidR="003B73AE" w:rsidRPr="008D7999" w14:paraId="4F9A78AC"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00CDC" w14:textId="77777777" w:rsidR="00E562D8" w:rsidRPr="008D7999" w:rsidRDefault="00E562D8" w:rsidP="00132AFF">
            <w:pPr>
              <w:spacing w:after="0" w:line="276" w:lineRule="auto"/>
              <w:jc w:val="center"/>
              <w:rPr>
                <w:rFonts w:asciiTheme="majorHAnsi" w:eastAsia="Times New Roman" w:hAnsiTheme="majorHAnsi" w:cstheme="majorHAnsi"/>
                <w:color w:val="000000"/>
                <w:sz w:val="26"/>
                <w:szCs w:val="26"/>
                <w:lang w:val="vi-VN" w:eastAsia="vi-VN"/>
              </w:rPr>
            </w:pPr>
            <w:r w:rsidRPr="008D7999">
              <w:rPr>
                <w:rFonts w:asciiTheme="majorHAnsi" w:eastAsia="Times New Roman" w:hAnsiTheme="majorHAnsi" w:cstheme="majorHAnsi"/>
                <w:color w:val="000000"/>
                <w:sz w:val="26"/>
                <w:szCs w:val="26"/>
                <w:lang w:val="vi-VN" w:eastAsia="vi-VN"/>
              </w:rPr>
              <w:t>1</w:t>
            </w:r>
          </w:p>
        </w:tc>
        <w:tc>
          <w:tcPr>
            <w:tcW w:w="2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4E0D" w14:textId="57E91363" w:rsidR="00E562D8" w:rsidRPr="008D7999" w:rsidRDefault="00495382" w:rsidP="00132AFF">
            <w:pPr>
              <w:spacing w:after="0" w:line="276" w:lineRule="auto"/>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Revenue</w:t>
            </w:r>
          </w:p>
        </w:tc>
        <w:tc>
          <w:tcPr>
            <w:tcW w:w="2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14BEC" w14:textId="6294F22F" w:rsidR="00E562D8" w:rsidRPr="008D7999" w:rsidRDefault="000B0D2A" w:rsidP="00132AFF">
            <w:pPr>
              <w:spacing w:after="0" w:line="276" w:lineRule="auto"/>
              <w:jc w:val="right"/>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1000</w:t>
            </w:r>
          </w:p>
        </w:tc>
      </w:tr>
      <w:tr w:rsidR="00F33E9B" w:rsidRPr="008D7999" w14:paraId="32414B5D"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81C48" w14:textId="0DF4F692" w:rsidR="00F33E9B" w:rsidRPr="008D7999" w:rsidRDefault="00F33E9B" w:rsidP="00132AFF">
            <w:pPr>
              <w:spacing w:after="0" w:line="276" w:lineRule="auto"/>
              <w:jc w:val="center"/>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2</w:t>
            </w:r>
          </w:p>
        </w:tc>
        <w:tc>
          <w:tcPr>
            <w:tcW w:w="25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1BF5D" w14:textId="2F95358D" w:rsidR="00F33E9B" w:rsidRPr="008D7999" w:rsidRDefault="00495382" w:rsidP="000B0D2A">
            <w:pPr>
              <w:spacing w:after="0" w:line="276" w:lineRule="auto"/>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Profit</w:t>
            </w:r>
          </w:p>
        </w:tc>
        <w:tc>
          <w:tcPr>
            <w:tcW w:w="2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71806" w14:textId="625DF6D6" w:rsidR="00F33E9B" w:rsidRPr="008D7999" w:rsidRDefault="000B0D2A" w:rsidP="00132AFF">
            <w:pPr>
              <w:spacing w:after="0" w:line="276" w:lineRule="auto"/>
              <w:jc w:val="right"/>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20</w:t>
            </w:r>
          </w:p>
        </w:tc>
      </w:tr>
    </w:tbl>
    <w:p w14:paraId="536FBA79" w14:textId="77777777" w:rsidR="000F58A3" w:rsidRDefault="000F58A3" w:rsidP="000F58A3">
      <w:pPr>
        <w:spacing w:after="120" w:line="276" w:lineRule="auto"/>
        <w:ind w:firstLine="567"/>
        <w:jc w:val="both"/>
        <w:rPr>
          <w:rFonts w:asciiTheme="majorHAnsi" w:hAnsiTheme="majorHAnsi" w:cstheme="majorHAnsi"/>
          <w:sz w:val="26"/>
          <w:szCs w:val="26"/>
          <w:lang w:val="vi-VN"/>
        </w:rPr>
      </w:pPr>
    </w:p>
    <w:p w14:paraId="40D545DF" w14:textId="4F282DBE" w:rsidR="000F58A3" w:rsidRPr="000F58A3" w:rsidRDefault="000F58A3" w:rsidP="000F58A3">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The domestic market is still facing many difficulties along with the global economic recession, which may affect the implementation time and profit margin of many of the Company's projects.</w:t>
      </w:r>
    </w:p>
    <w:p w14:paraId="50E64F42" w14:textId="01AC712F" w:rsidR="000F58A3" w:rsidRPr="000F58A3" w:rsidRDefault="000F58A3" w:rsidP="000F58A3">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 xml:space="preserve">Cost control, especially operating costs, management costs, and project costs, continues to be the top priorities of the Board of Directors in 2025-2026. The costs of </w:t>
      </w:r>
      <w:r w:rsidRPr="000F58A3">
        <w:rPr>
          <w:rFonts w:asciiTheme="majorHAnsi" w:hAnsiTheme="majorHAnsi" w:cstheme="majorHAnsi"/>
          <w:sz w:val="26"/>
          <w:szCs w:val="26"/>
          <w:lang w:val="vi-VN"/>
        </w:rPr>
        <w:lastRenderedPageBreak/>
        <w:t>each project, including human resources costs and project cash flow costs, are fully calculated and forecasted right from the time of prepar</w:t>
      </w:r>
      <w:r>
        <w:rPr>
          <w:rFonts w:asciiTheme="majorHAnsi" w:hAnsiTheme="majorHAnsi" w:cstheme="majorHAnsi"/>
          <w:sz w:val="26"/>
          <w:szCs w:val="26"/>
        </w:rPr>
        <w:t>ation of</w:t>
      </w:r>
      <w:r w:rsidRPr="000F58A3">
        <w:rPr>
          <w:rFonts w:asciiTheme="majorHAnsi" w:hAnsiTheme="majorHAnsi" w:cstheme="majorHAnsi"/>
          <w:sz w:val="26"/>
          <w:szCs w:val="26"/>
          <w:lang w:val="vi-VN"/>
        </w:rPr>
        <w:t xml:space="preserve"> the business plan. At the same time, the calculation of technical costs in the projects continues to be improved appropriately after being deployed and operated relatively well in 2024-2025.</w:t>
      </w:r>
    </w:p>
    <w:p w14:paraId="160BD36E" w14:textId="54EA4F12" w:rsidR="00495382" w:rsidRPr="008D7999" w:rsidRDefault="000F58A3" w:rsidP="000F58A3">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 xml:space="preserve">Completing projects that have been backlogged for many years helps the Company no longer have to set aside operating </w:t>
      </w:r>
      <w:r>
        <w:rPr>
          <w:rFonts w:asciiTheme="majorHAnsi" w:hAnsiTheme="majorHAnsi" w:cstheme="majorHAnsi"/>
          <w:sz w:val="26"/>
          <w:szCs w:val="26"/>
        </w:rPr>
        <w:t>reserve fund</w:t>
      </w:r>
      <w:r w:rsidRPr="000F58A3">
        <w:rPr>
          <w:rFonts w:asciiTheme="majorHAnsi" w:hAnsiTheme="majorHAnsi" w:cstheme="majorHAnsi"/>
          <w:sz w:val="26"/>
          <w:szCs w:val="26"/>
          <w:lang w:val="vi-VN"/>
        </w:rPr>
        <w:t>. This helps improve the Company's efficiency in the business results report from 2024-2025 onwards.</w:t>
      </w:r>
    </w:p>
    <w:p w14:paraId="15007A6E" w14:textId="6D8469D1" w:rsidR="003552E4" w:rsidRPr="0011126D" w:rsidRDefault="000F58A3" w:rsidP="0011126D">
      <w:pPr>
        <w:pStyle w:val="ListParagraph"/>
        <w:widowControl w:val="0"/>
        <w:numPr>
          <w:ilvl w:val="1"/>
          <w:numId w:val="11"/>
        </w:numPr>
        <w:spacing w:after="120"/>
        <w:ind w:left="0" w:firstLine="567"/>
        <w:contextualSpacing w:val="0"/>
        <w:rPr>
          <w:rFonts w:asciiTheme="majorHAnsi" w:hAnsiTheme="majorHAnsi" w:cstheme="majorHAnsi"/>
          <w:b/>
          <w:sz w:val="26"/>
          <w:szCs w:val="26"/>
        </w:rPr>
      </w:pPr>
      <w:r w:rsidRPr="000F58A3">
        <w:rPr>
          <w:rFonts w:asciiTheme="majorHAnsi" w:hAnsiTheme="majorHAnsi" w:cstheme="majorHAnsi"/>
          <w:b/>
          <w:sz w:val="26"/>
          <w:szCs w:val="26"/>
        </w:rPr>
        <w:t>M</w:t>
      </w:r>
      <w:r>
        <w:rPr>
          <w:rFonts w:asciiTheme="majorHAnsi" w:hAnsiTheme="majorHAnsi" w:cstheme="majorHAnsi"/>
          <w:b/>
          <w:sz w:val="26"/>
          <w:szCs w:val="26"/>
          <w:lang w:val="en-US"/>
        </w:rPr>
        <w:t>arket Development</w:t>
      </w:r>
    </w:p>
    <w:p w14:paraId="1053C6A3" w14:textId="33D38879" w:rsidR="000F58A3" w:rsidRDefault="000F58A3" w:rsidP="00DF69E4">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 xml:space="preserve">In order to increase the scale of business, in addition to continuing to develop new customers, the Board of </w:t>
      </w:r>
      <w:r w:rsidR="0011126D">
        <w:rPr>
          <w:rFonts w:asciiTheme="majorHAnsi" w:hAnsiTheme="majorHAnsi" w:cstheme="majorHAnsi"/>
          <w:sz w:val="26"/>
          <w:szCs w:val="26"/>
        </w:rPr>
        <w:t>management</w:t>
      </w:r>
      <w:r w:rsidRPr="000F58A3">
        <w:rPr>
          <w:rFonts w:asciiTheme="majorHAnsi" w:hAnsiTheme="majorHAnsi" w:cstheme="majorHAnsi"/>
          <w:sz w:val="26"/>
          <w:szCs w:val="26"/>
          <w:lang w:val="vi-VN"/>
        </w:rPr>
        <w:t xml:space="preserve"> plans to increase the types of products/services of the Company to maximize the resources of existing customers. </w:t>
      </w:r>
    </w:p>
    <w:p w14:paraId="3FF9CDCA" w14:textId="53B935E8" w:rsidR="000F58A3" w:rsidRPr="008D7999" w:rsidRDefault="000F58A3" w:rsidP="00DF69E4">
      <w:pPr>
        <w:spacing w:after="120" w:line="276" w:lineRule="auto"/>
        <w:ind w:firstLine="567"/>
        <w:jc w:val="both"/>
        <w:rPr>
          <w:rFonts w:asciiTheme="majorHAnsi" w:hAnsiTheme="majorHAnsi" w:cstheme="majorHAnsi"/>
          <w:sz w:val="26"/>
          <w:szCs w:val="26"/>
          <w:lang w:val="vi-VN"/>
        </w:rPr>
      </w:pPr>
      <w:r w:rsidRPr="000F58A3">
        <w:rPr>
          <w:rFonts w:asciiTheme="majorHAnsi" w:hAnsiTheme="majorHAnsi" w:cstheme="majorHAnsi"/>
          <w:sz w:val="26"/>
          <w:szCs w:val="26"/>
          <w:lang w:val="vi-VN"/>
        </w:rPr>
        <w:t xml:space="preserve">The Board of </w:t>
      </w:r>
      <w:r w:rsidR="0011126D">
        <w:rPr>
          <w:rFonts w:asciiTheme="majorHAnsi" w:hAnsiTheme="majorHAnsi" w:cstheme="majorHAnsi"/>
          <w:sz w:val="26"/>
          <w:szCs w:val="26"/>
        </w:rPr>
        <w:t>management</w:t>
      </w:r>
      <w:r w:rsidRPr="000F58A3">
        <w:rPr>
          <w:rFonts w:asciiTheme="majorHAnsi" w:hAnsiTheme="majorHAnsi" w:cstheme="majorHAnsi"/>
          <w:sz w:val="26"/>
          <w:szCs w:val="26"/>
          <w:lang w:val="vi-VN"/>
        </w:rPr>
        <w:t xml:space="preserve"> continues to actively research new business directions to increase business efficiency. Some new directions have been established through cooperation with domestic and foreign partners. In addition, the Board of </w:t>
      </w:r>
      <w:r w:rsidR="0011126D">
        <w:rPr>
          <w:rFonts w:asciiTheme="majorHAnsi" w:hAnsiTheme="majorHAnsi" w:cstheme="majorHAnsi"/>
          <w:sz w:val="26"/>
          <w:szCs w:val="26"/>
        </w:rPr>
        <w:t>management</w:t>
      </w:r>
      <w:r w:rsidRPr="000F58A3">
        <w:rPr>
          <w:rFonts w:asciiTheme="majorHAnsi" w:hAnsiTheme="majorHAnsi" w:cstheme="majorHAnsi"/>
          <w:sz w:val="26"/>
          <w:szCs w:val="26"/>
          <w:lang w:val="vi-VN"/>
        </w:rPr>
        <w:t xml:space="preserve"> continues to actively seek investment options to promote the increase in the scale of the Company's assets.</w:t>
      </w:r>
    </w:p>
    <w:p w14:paraId="4E6596F1" w14:textId="6E502016" w:rsidR="00585E7C" w:rsidRPr="008D7999" w:rsidRDefault="0011126D" w:rsidP="004D3979">
      <w:pPr>
        <w:pStyle w:val="ListParagraph"/>
        <w:numPr>
          <w:ilvl w:val="1"/>
          <w:numId w:val="11"/>
        </w:numPr>
        <w:spacing w:after="120"/>
        <w:ind w:left="0" w:firstLine="567"/>
        <w:contextualSpacing w:val="0"/>
        <w:rPr>
          <w:rFonts w:asciiTheme="majorHAnsi" w:hAnsiTheme="majorHAnsi" w:cstheme="majorHAnsi"/>
          <w:b/>
          <w:sz w:val="26"/>
          <w:szCs w:val="26"/>
          <w:lang w:val="en-US"/>
        </w:rPr>
      </w:pPr>
      <w:r>
        <w:rPr>
          <w:rFonts w:asciiTheme="majorHAnsi" w:hAnsiTheme="majorHAnsi" w:cstheme="majorHAnsi"/>
          <w:b/>
          <w:sz w:val="26"/>
          <w:szCs w:val="26"/>
          <w:lang w:val="en-US"/>
        </w:rPr>
        <w:t>Partnership relations</w:t>
      </w:r>
    </w:p>
    <w:p w14:paraId="5E69D0FE" w14:textId="39189B35" w:rsidR="0011126D" w:rsidRPr="008D7999" w:rsidRDefault="0011126D" w:rsidP="004D3979">
      <w:pPr>
        <w:spacing w:after="120" w:line="276" w:lineRule="auto"/>
        <w:ind w:firstLine="567"/>
        <w:jc w:val="both"/>
        <w:rPr>
          <w:rFonts w:asciiTheme="majorHAnsi" w:hAnsiTheme="majorHAnsi" w:cstheme="majorHAnsi"/>
          <w:sz w:val="26"/>
          <w:szCs w:val="26"/>
        </w:rPr>
      </w:pPr>
      <w:r w:rsidRPr="0011126D">
        <w:rPr>
          <w:rFonts w:asciiTheme="majorHAnsi" w:hAnsiTheme="majorHAnsi" w:cstheme="majorHAnsi"/>
          <w:sz w:val="26"/>
          <w:szCs w:val="26"/>
        </w:rPr>
        <w:t>In the 2024-2025 fiscal year, HIPT's partnership goal is to continue to maintain and upgrade partnerships with major technology companies. Expand the scope of contact, selectively, with other partners around the world to diversify solutions, flexibly meeting customer needs.</w:t>
      </w:r>
    </w:p>
    <w:p w14:paraId="036E4C2F" w14:textId="77777777" w:rsidR="00F47D6D" w:rsidRPr="008D7999" w:rsidRDefault="00F47D6D" w:rsidP="004D3979">
      <w:pPr>
        <w:spacing w:after="120" w:line="276" w:lineRule="auto"/>
        <w:ind w:firstLine="567"/>
        <w:jc w:val="both"/>
        <w:rPr>
          <w:rFonts w:asciiTheme="majorHAnsi" w:hAnsiTheme="majorHAnsi" w:cstheme="majorHAnsi"/>
          <w:sz w:val="12"/>
          <w:szCs w:val="12"/>
        </w:rPr>
      </w:pPr>
    </w:p>
    <w:p w14:paraId="4C987E09" w14:textId="52B0A693" w:rsidR="00BE150F" w:rsidRPr="008D7999" w:rsidRDefault="0011126D" w:rsidP="004D3979">
      <w:pPr>
        <w:pStyle w:val="ListParagraph"/>
        <w:numPr>
          <w:ilvl w:val="0"/>
          <w:numId w:val="14"/>
        </w:numPr>
        <w:spacing w:after="120"/>
        <w:ind w:left="0" w:firstLine="567"/>
        <w:contextualSpacing w:val="0"/>
        <w:rPr>
          <w:rFonts w:asciiTheme="majorHAnsi" w:hAnsiTheme="majorHAnsi" w:cstheme="majorHAnsi"/>
          <w:b/>
          <w:sz w:val="26"/>
          <w:szCs w:val="26"/>
          <w:lang w:val="en-US"/>
        </w:rPr>
      </w:pPr>
      <w:r w:rsidRPr="0011126D">
        <w:rPr>
          <w:rFonts w:asciiTheme="majorHAnsi" w:hAnsiTheme="majorHAnsi" w:cstheme="majorHAnsi"/>
          <w:b/>
          <w:sz w:val="26"/>
          <w:szCs w:val="26"/>
          <w:lang w:val="en-US"/>
        </w:rPr>
        <w:t>Management and operation orientation</w:t>
      </w:r>
    </w:p>
    <w:p w14:paraId="11280BD8" w14:textId="65CB3BC6" w:rsidR="00BE150F" w:rsidRPr="008D7999" w:rsidRDefault="0011126D"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11126D">
        <w:rPr>
          <w:rFonts w:asciiTheme="majorHAnsi" w:hAnsiTheme="majorHAnsi" w:cstheme="majorHAnsi"/>
          <w:b/>
          <w:sz w:val="26"/>
          <w:szCs w:val="26"/>
          <w:lang w:val="en-US"/>
        </w:rPr>
        <w:t>Organization - Operation</w:t>
      </w:r>
    </w:p>
    <w:p w14:paraId="7B57876C" w14:textId="77777777" w:rsidR="0011126D" w:rsidRDefault="0011126D" w:rsidP="00DE10F9">
      <w:pPr>
        <w:spacing w:after="120" w:line="276" w:lineRule="auto"/>
        <w:ind w:firstLine="567"/>
        <w:jc w:val="both"/>
        <w:rPr>
          <w:rFonts w:asciiTheme="majorHAnsi" w:hAnsiTheme="majorHAnsi" w:cstheme="majorHAnsi"/>
          <w:sz w:val="26"/>
          <w:szCs w:val="26"/>
          <w:lang w:val="vi-VN"/>
        </w:rPr>
      </w:pPr>
      <w:r w:rsidRPr="0011126D">
        <w:rPr>
          <w:rFonts w:asciiTheme="majorHAnsi" w:hAnsiTheme="majorHAnsi" w:cstheme="majorHAnsi"/>
          <w:sz w:val="26"/>
          <w:szCs w:val="26"/>
          <w:lang w:val="vi-VN"/>
        </w:rPr>
        <w:t xml:space="preserve">The income regulations are issued to each business center of the Company. The Company applies internal resource assessment systems to improve business efficiency and project efficiency. This regulation has been applied in previous years and will continue to be applied and improved in 2025-2026. </w:t>
      </w:r>
    </w:p>
    <w:p w14:paraId="139B5B8D" w14:textId="26488E3A" w:rsidR="0011126D" w:rsidRPr="008D7999" w:rsidRDefault="0011126D" w:rsidP="00DE10F9">
      <w:pPr>
        <w:spacing w:after="120" w:line="276" w:lineRule="auto"/>
        <w:ind w:firstLine="567"/>
        <w:jc w:val="both"/>
        <w:rPr>
          <w:rFonts w:asciiTheme="majorHAnsi" w:hAnsiTheme="majorHAnsi" w:cstheme="majorHAnsi"/>
          <w:sz w:val="26"/>
          <w:szCs w:val="26"/>
          <w:lang w:val="vi-VN"/>
        </w:rPr>
      </w:pPr>
      <w:r w:rsidRPr="0011126D">
        <w:rPr>
          <w:rFonts w:asciiTheme="majorHAnsi" w:hAnsiTheme="majorHAnsi" w:cstheme="majorHAnsi"/>
          <w:sz w:val="26"/>
          <w:szCs w:val="26"/>
          <w:lang w:val="vi-VN"/>
        </w:rPr>
        <w:t xml:space="preserve">In business departments, the Company applies a fixed income policy, this measure not only helps control costs but also increases incentives for </w:t>
      </w:r>
      <w:r w:rsidR="006006EB">
        <w:rPr>
          <w:rFonts w:asciiTheme="majorHAnsi" w:hAnsiTheme="majorHAnsi" w:cstheme="majorHAnsi"/>
          <w:sz w:val="26"/>
          <w:szCs w:val="26"/>
        </w:rPr>
        <w:t xml:space="preserve">highly </w:t>
      </w:r>
      <w:r w:rsidRPr="0011126D">
        <w:rPr>
          <w:rFonts w:asciiTheme="majorHAnsi" w:hAnsiTheme="majorHAnsi" w:cstheme="majorHAnsi"/>
          <w:sz w:val="26"/>
          <w:szCs w:val="26"/>
          <w:lang w:val="vi-VN"/>
        </w:rPr>
        <w:t>capable and effective business centers. In addition, the policy has increased the selection of the Company's human resources.</w:t>
      </w:r>
    </w:p>
    <w:p w14:paraId="69C83886" w14:textId="5A56967D" w:rsidR="00A442AB" w:rsidRPr="008D7999" w:rsidRDefault="006006EB"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Pr>
          <w:rFonts w:asciiTheme="majorHAnsi" w:hAnsiTheme="majorHAnsi" w:cstheme="majorHAnsi"/>
          <w:b/>
          <w:sz w:val="26"/>
          <w:szCs w:val="26"/>
          <w:lang w:val="en-US"/>
        </w:rPr>
        <w:t>Human Resources</w:t>
      </w:r>
    </w:p>
    <w:p w14:paraId="25E57017" w14:textId="1EA0B01A" w:rsidR="006006EB" w:rsidRPr="008D7999" w:rsidRDefault="006006EB" w:rsidP="004D3979">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t xml:space="preserve">The personnel </w:t>
      </w:r>
      <w:r>
        <w:rPr>
          <w:rFonts w:asciiTheme="majorHAnsi" w:hAnsiTheme="majorHAnsi" w:cstheme="majorHAnsi"/>
          <w:sz w:val="26"/>
          <w:szCs w:val="26"/>
        </w:rPr>
        <w:t>assessment</w:t>
      </w:r>
      <w:r w:rsidRPr="006006EB">
        <w:rPr>
          <w:rFonts w:asciiTheme="majorHAnsi" w:hAnsiTheme="majorHAnsi" w:cstheme="majorHAnsi"/>
          <w:sz w:val="26"/>
          <w:szCs w:val="26"/>
          <w:lang w:val="vi-VN"/>
        </w:rPr>
        <w:t xml:space="preserve"> process will continue in 2025-2026 with the goal of maintain</w:t>
      </w:r>
      <w:r>
        <w:rPr>
          <w:rFonts w:asciiTheme="majorHAnsi" w:hAnsiTheme="majorHAnsi" w:cstheme="majorHAnsi"/>
          <w:sz w:val="26"/>
          <w:szCs w:val="26"/>
        </w:rPr>
        <w:t>ing</w:t>
      </w:r>
      <w:r w:rsidRPr="006006EB">
        <w:rPr>
          <w:rFonts w:asciiTheme="majorHAnsi" w:hAnsiTheme="majorHAnsi" w:cstheme="majorHAnsi"/>
          <w:sz w:val="26"/>
          <w:szCs w:val="26"/>
          <w:lang w:val="vi-VN"/>
        </w:rPr>
        <w:t xml:space="preserve"> a lean and strong workforce for HIPT. The income policy will be regularly revised to provide appropriate remuneration, worthy of the dedication and contribution of each HIPT officer and employee.</w:t>
      </w:r>
    </w:p>
    <w:p w14:paraId="2EE85924" w14:textId="3BFB2031" w:rsidR="00D7323E" w:rsidRPr="008D7999" w:rsidRDefault="006006EB" w:rsidP="004D3979">
      <w:pPr>
        <w:pStyle w:val="ListParagraph"/>
        <w:numPr>
          <w:ilvl w:val="1"/>
          <w:numId w:val="17"/>
        </w:numPr>
        <w:spacing w:after="120"/>
        <w:ind w:left="0" w:firstLine="567"/>
        <w:contextualSpacing w:val="0"/>
        <w:jc w:val="both"/>
        <w:rPr>
          <w:rFonts w:asciiTheme="majorHAnsi" w:hAnsiTheme="majorHAnsi" w:cstheme="majorHAnsi"/>
          <w:b/>
          <w:sz w:val="26"/>
          <w:szCs w:val="26"/>
          <w:lang w:val="en-US"/>
        </w:rPr>
      </w:pPr>
      <w:r>
        <w:rPr>
          <w:rFonts w:asciiTheme="majorHAnsi" w:hAnsiTheme="majorHAnsi" w:cstheme="majorHAnsi"/>
          <w:b/>
          <w:sz w:val="26"/>
          <w:szCs w:val="26"/>
          <w:lang w:val="en-US"/>
        </w:rPr>
        <w:t xml:space="preserve">Finance Management </w:t>
      </w:r>
    </w:p>
    <w:p w14:paraId="0922C738" w14:textId="77777777" w:rsidR="006006EB" w:rsidRPr="006006EB" w:rsidRDefault="006006EB" w:rsidP="006006EB">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lastRenderedPageBreak/>
        <w:t>HIPT continues to strictly manage customer debt, ensuring HIPT's financial security and liquidity. However, the company currently still has more than 50 billion in overdue debt.</w:t>
      </w:r>
    </w:p>
    <w:p w14:paraId="1641625F" w14:textId="65456A17" w:rsidR="006006EB" w:rsidRPr="006006EB" w:rsidRDefault="006006EB" w:rsidP="006006EB">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t>The Company's financial management policies and financial regulations continue to be supplemented and improved with the supervision of the Board of Directors. HIPT will have a strict mechanism for manag</w:t>
      </w:r>
      <w:r w:rsidR="00D748E3">
        <w:rPr>
          <w:rFonts w:asciiTheme="majorHAnsi" w:hAnsiTheme="majorHAnsi" w:cstheme="majorHAnsi"/>
          <w:sz w:val="26"/>
          <w:szCs w:val="26"/>
        </w:rPr>
        <w:t>ement of</w:t>
      </w:r>
      <w:r w:rsidRPr="006006EB">
        <w:rPr>
          <w:rFonts w:asciiTheme="majorHAnsi" w:hAnsiTheme="majorHAnsi" w:cstheme="majorHAnsi"/>
          <w:sz w:val="26"/>
          <w:szCs w:val="26"/>
          <w:lang w:val="vi-VN"/>
        </w:rPr>
        <w:t xml:space="preserve"> operating costs and business costs. In particular, the Board of Directors will supervise the Company's financial investment activities to ensure good efficiency and limit risks that may arise in this field.</w:t>
      </w:r>
    </w:p>
    <w:p w14:paraId="73A57F31" w14:textId="6567A4BC" w:rsidR="006006EB" w:rsidRPr="008D7999" w:rsidRDefault="006006EB" w:rsidP="006006EB">
      <w:pPr>
        <w:spacing w:after="120" w:line="276" w:lineRule="auto"/>
        <w:ind w:firstLine="567"/>
        <w:jc w:val="both"/>
        <w:rPr>
          <w:rFonts w:asciiTheme="majorHAnsi" w:hAnsiTheme="majorHAnsi" w:cstheme="majorHAnsi"/>
          <w:sz w:val="26"/>
          <w:szCs w:val="26"/>
          <w:lang w:val="vi-VN"/>
        </w:rPr>
      </w:pPr>
      <w:r w:rsidRPr="006006EB">
        <w:rPr>
          <w:rFonts w:asciiTheme="majorHAnsi" w:hAnsiTheme="majorHAnsi" w:cstheme="majorHAnsi"/>
          <w:sz w:val="26"/>
          <w:szCs w:val="26"/>
          <w:lang w:val="vi-VN"/>
        </w:rPr>
        <w:t>In 2025-2026, HIPT will continue to maintain its reputation and credit rating with cooperating banks, effectively using loan capital.</w:t>
      </w:r>
    </w:p>
    <w:p w14:paraId="3F44F0CA" w14:textId="2C4D16ED" w:rsidR="00FE48CA" w:rsidRPr="00AC35A6" w:rsidRDefault="00AC35A6" w:rsidP="00AC35A6">
      <w:pPr>
        <w:spacing w:after="120"/>
        <w:ind w:firstLine="567"/>
        <w:rPr>
          <w:rFonts w:asciiTheme="majorHAnsi" w:hAnsiTheme="majorHAnsi" w:cstheme="majorHAnsi"/>
          <w:b/>
          <w:sz w:val="26"/>
          <w:szCs w:val="26"/>
        </w:rPr>
      </w:pPr>
      <w:r>
        <w:rPr>
          <w:rFonts w:asciiTheme="majorHAnsi" w:hAnsiTheme="majorHAnsi" w:cstheme="majorHAnsi"/>
          <w:b/>
          <w:sz w:val="26"/>
          <w:szCs w:val="26"/>
        </w:rPr>
        <w:t xml:space="preserve">2.4. </w:t>
      </w:r>
      <w:r w:rsidR="00D748E3" w:rsidRPr="00AC35A6">
        <w:rPr>
          <w:rFonts w:asciiTheme="majorHAnsi" w:hAnsiTheme="majorHAnsi" w:cstheme="majorHAnsi"/>
          <w:b/>
          <w:sz w:val="26"/>
          <w:szCs w:val="26"/>
        </w:rPr>
        <w:t>Branding and communication activities</w:t>
      </w:r>
    </w:p>
    <w:p w14:paraId="05EA958F" w14:textId="35E411D0" w:rsidR="00D748E3" w:rsidRPr="00D748E3" w:rsidRDefault="00D748E3" w:rsidP="00D748E3">
      <w:pPr>
        <w:spacing w:after="120" w:line="276" w:lineRule="auto"/>
        <w:ind w:firstLine="567"/>
        <w:jc w:val="both"/>
        <w:rPr>
          <w:rFonts w:asciiTheme="majorHAnsi" w:hAnsiTheme="majorHAnsi" w:cstheme="majorHAnsi"/>
          <w:sz w:val="26"/>
          <w:szCs w:val="26"/>
          <w:lang w:val="vi-VN"/>
        </w:rPr>
      </w:pPr>
      <w:r w:rsidRPr="00D748E3">
        <w:rPr>
          <w:rFonts w:asciiTheme="majorHAnsi" w:hAnsiTheme="majorHAnsi" w:cstheme="majorHAnsi"/>
          <w:sz w:val="26"/>
          <w:szCs w:val="26"/>
          <w:lang w:val="vi-VN"/>
        </w:rPr>
        <w:t>The 2025-2026 fiscal year is the year when HIPT's corporate culture promotion activities are expected to continue to be held vigorously. These activities aim to strengthen the connection between employees and the Company as well as create excitement in work, contributing to improving work efficiency.</w:t>
      </w:r>
    </w:p>
    <w:p w14:paraId="0A5F2154" w14:textId="2835EB1C" w:rsidR="00D748E3" w:rsidRPr="00D748E3" w:rsidRDefault="00D748E3" w:rsidP="00D748E3">
      <w:pPr>
        <w:spacing w:after="120" w:line="276" w:lineRule="auto"/>
        <w:ind w:firstLine="567"/>
        <w:jc w:val="both"/>
        <w:rPr>
          <w:rFonts w:asciiTheme="majorHAnsi" w:hAnsiTheme="majorHAnsi" w:cstheme="majorHAnsi"/>
          <w:sz w:val="26"/>
          <w:szCs w:val="26"/>
          <w:lang w:val="vi-VN"/>
        </w:rPr>
      </w:pPr>
      <w:r w:rsidRPr="00D748E3">
        <w:rPr>
          <w:rFonts w:asciiTheme="majorHAnsi" w:hAnsiTheme="majorHAnsi" w:cstheme="majorHAnsi"/>
          <w:sz w:val="26"/>
          <w:szCs w:val="26"/>
          <w:lang w:val="vi-VN"/>
        </w:rPr>
        <w:t xml:space="preserve">Foreign affairs programs, customer and partner </w:t>
      </w:r>
      <w:r w:rsidR="00950C49">
        <w:rPr>
          <w:rFonts w:asciiTheme="majorHAnsi" w:hAnsiTheme="majorHAnsi" w:cstheme="majorHAnsi"/>
          <w:sz w:val="26"/>
          <w:szCs w:val="26"/>
        </w:rPr>
        <w:t>interaction</w:t>
      </w:r>
      <w:r w:rsidRPr="00D748E3">
        <w:rPr>
          <w:rFonts w:asciiTheme="majorHAnsi" w:hAnsiTheme="majorHAnsi" w:cstheme="majorHAnsi"/>
          <w:sz w:val="26"/>
          <w:szCs w:val="26"/>
          <w:lang w:val="vi-VN"/>
        </w:rPr>
        <w:t xml:space="preserve"> are expected to resume to continue to widely promote HIPT's image, products and services to partners and customers.</w:t>
      </w:r>
    </w:p>
    <w:p w14:paraId="3B899C82" w14:textId="08F76AAB" w:rsidR="00D748E3" w:rsidRPr="008D7999" w:rsidRDefault="00D748E3" w:rsidP="00D748E3">
      <w:pPr>
        <w:spacing w:after="120" w:line="276" w:lineRule="auto"/>
        <w:ind w:firstLine="567"/>
        <w:jc w:val="both"/>
        <w:rPr>
          <w:rFonts w:asciiTheme="majorHAnsi" w:hAnsiTheme="majorHAnsi" w:cstheme="majorHAnsi"/>
          <w:sz w:val="26"/>
          <w:szCs w:val="26"/>
          <w:lang w:val="vi-VN"/>
        </w:rPr>
      </w:pPr>
      <w:r w:rsidRPr="00D748E3">
        <w:rPr>
          <w:rFonts w:asciiTheme="majorHAnsi" w:hAnsiTheme="majorHAnsi" w:cstheme="majorHAnsi"/>
          <w:sz w:val="26"/>
          <w:szCs w:val="26"/>
          <w:lang w:val="vi-VN"/>
        </w:rPr>
        <w:t xml:space="preserve">The above is the General Director's report at the 2025 General Meeting of Shareholders. The Board of </w:t>
      </w:r>
      <w:r w:rsidR="00950C49">
        <w:rPr>
          <w:rFonts w:asciiTheme="majorHAnsi" w:hAnsiTheme="majorHAnsi" w:cstheme="majorHAnsi"/>
          <w:sz w:val="26"/>
          <w:szCs w:val="26"/>
        </w:rPr>
        <w:t xml:space="preserve">General </w:t>
      </w:r>
      <w:r w:rsidRPr="00D748E3">
        <w:rPr>
          <w:rFonts w:asciiTheme="majorHAnsi" w:hAnsiTheme="majorHAnsi" w:cstheme="majorHAnsi"/>
          <w:sz w:val="26"/>
          <w:szCs w:val="26"/>
          <w:lang w:val="vi-VN"/>
        </w:rPr>
        <w:t>Directors is committed to seriously implementing the set goals and directions to complete the 2025-2026 Business Plan approved by the Board of Directors and the General Meeting of Shareholders.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614"/>
      </w:tblGrid>
      <w:tr w:rsidR="004B17A5" w:rsidRPr="00464920" w14:paraId="6845EB3B" w14:textId="77777777" w:rsidTr="00E00A51">
        <w:trPr>
          <w:trHeight w:val="2637"/>
        </w:trPr>
        <w:tc>
          <w:tcPr>
            <w:tcW w:w="4700" w:type="dxa"/>
          </w:tcPr>
          <w:p w14:paraId="72E757FE" w14:textId="77777777" w:rsidR="004B17A5" w:rsidRPr="008D7999" w:rsidRDefault="004B17A5" w:rsidP="00B60328">
            <w:pPr>
              <w:spacing w:before="120"/>
              <w:jc w:val="both"/>
              <w:rPr>
                <w:rFonts w:asciiTheme="majorHAnsi" w:hAnsiTheme="majorHAnsi" w:cstheme="majorHAnsi"/>
                <w:b/>
                <w:sz w:val="24"/>
                <w:szCs w:val="24"/>
                <w:lang w:val="vi-VN"/>
              </w:rPr>
            </w:pPr>
          </w:p>
        </w:tc>
        <w:tc>
          <w:tcPr>
            <w:tcW w:w="4700" w:type="dxa"/>
          </w:tcPr>
          <w:p w14:paraId="3027ADA7" w14:textId="7473112A" w:rsidR="009E05A3" w:rsidRPr="00950C49" w:rsidRDefault="00950C49" w:rsidP="00B60328">
            <w:pPr>
              <w:spacing w:before="120"/>
              <w:jc w:val="center"/>
              <w:rPr>
                <w:rFonts w:asciiTheme="majorHAnsi" w:hAnsiTheme="majorHAnsi" w:cstheme="majorHAnsi"/>
                <w:b/>
                <w:sz w:val="28"/>
                <w:szCs w:val="28"/>
              </w:rPr>
            </w:pPr>
            <w:r>
              <w:rPr>
                <w:rFonts w:asciiTheme="majorHAnsi" w:hAnsiTheme="majorHAnsi" w:cstheme="majorHAnsi"/>
                <w:b/>
                <w:sz w:val="28"/>
                <w:szCs w:val="28"/>
              </w:rPr>
              <w:t>GENERAL DIRECTOR</w:t>
            </w:r>
          </w:p>
          <w:p w14:paraId="79D5A3CC" w14:textId="4037C365" w:rsidR="0017728D" w:rsidRPr="008D7999" w:rsidRDefault="0017728D" w:rsidP="00B60328">
            <w:pPr>
              <w:spacing w:before="120"/>
              <w:jc w:val="center"/>
              <w:rPr>
                <w:rFonts w:asciiTheme="majorHAnsi" w:hAnsiTheme="majorHAnsi" w:cstheme="majorHAnsi"/>
                <w:b/>
                <w:i/>
                <w:sz w:val="28"/>
                <w:szCs w:val="28"/>
                <w:lang w:val="vi-VN"/>
              </w:rPr>
            </w:pPr>
          </w:p>
          <w:p w14:paraId="02CC742E" w14:textId="7D665C49" w:rsidR="00F65FDB" w:rsidRDefault="00F65FDB" w:rsidP="00950C49">
            <w:pPr>
              <w:spacing w:before="120"/>
              <w:rPr>
                <w:rFonts w:asciiTheme="majorHAnsi" w:hAnsiTheme="majorHAnsi" w:cstheme="majorHAnsi"/>
                <w:b/>
                <w:i/>
                <w:sz w:val="28"/>
                <w:szCs w:val="28"/>
                <w:lang w:val="vi-VN"/>
              </w:rPr>
            </w:pPr>
          </w:p>
          <w:p w14:paraId="5AEF493D" w14:textId="77777777" w:rsidR="00950C49" w:rsidRPr="008D7999" w:rsidRDefault="00950C49" w:rsidP="00950C49">
            <w:pPr>
              <w:spacing w:before="120"/>
              <w:rPr>
                <w:rFonts w:asciiTheme="majorHAnsi" w:hAnsiTheme="majorHAnsi" w:cstheme="majorHAnsi"/>
                <w:b/>
                <w:i/>
                <w:sz w:val="28"/>
                <w:szCs w:val="28"/>
                <w:lang w:val="vi-VN"/>
              </w:rPr>
            </w:pPr>
          </w:p>
          <w:p w14:paraId="4B467010" w14:textId="15BF68F9" w:rsidR="006075D3" w:rsidRPr="00950C49" w:rsidRDefault="00950C49" w:rsidP="00B60328">
            <w:pPr>
              <w:spacing w:before="120"/>
              <w:jc w:val="center"/>
              <w:rPr>
                <w:rFonts w:asciiTheme="majorHAnsi" w:hAnsiTheme="majorHAnsi" w:cstheme="majorHAnsi"/>
                <w:b/>
                <w:iCs/>
                <w:sz w:val="28"/>
                <w:szCs w:val="28"/>
              </w:rPr>
            </w:pPr>
            <w:r>
              <w:rPr>
                <w:rFonts w:asciiTheme="majorHAnsi" w:hAnsiTheme="majorHAnsi" w:cstheme="majorHAnsi"/>
                <w:b/>
                <w:iCs/>
                <w:sz w:val="28"/>
                <w:szCs w:val="28"/>
              </w:rPr>
              <w:t>NGUYEN TRAN THANH</w:t>
            </w:r>
          </w:p>
        </w:tc>
      </w:tr>
    </w:tbl>
    <w:p w14:paraId="5D5E12F8" w14:textId="77777777" w:rsidR="00B0380F" w:rsidRPr="00433FDF" w:rsidRDefault="00B0380F" w:rsidP="00433FDF">
      <w:pPr>
        <w:tabs>
          <w:tab w:val="left" w:pos="3435"/>
        </w:tabs>
        <w:rPr>
          <w:rFonts w:asciiTheme="majorHAnsi" w:hAnsiTheme="majorHAnsi" w:cstheme="majorHAnsi"/>
          <w:szCs w:val="24"/>
          <w:lang w:val="vi-VN"/>
        </w:rPr>
      </w:pPr>
    </w:p>
    <w:sectPr w:rsidR="00B0380F" w:rsidRPr="00433FDF" w:rsidSect="003D1B20">
      <w:headerReference w:type="default" r:id="rId11"/>
      <w:headerReference w:type="first" r:id="rId12"/>
      <w:pgSz w:w="11906" w:h="16838" w:code="9"/>
      <w:pgMar w:top="1134" w:right="1021"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999C" w14:textId="77777777" w:rsidR="00C2077A" w:rsidRDefault="00C2077A" w:rsidP="00433FDF">
      <w:pPr>
        <w:spacing w:after="0" w:line="240" w:lineRule="auto"/>
      </w:pPr>
      <w:r>
        <w:separator/>
      </w:r>
    </w:p>
  </w:endnote>
  <w:endnote w:type="continuationSeparator" w:id="0">
    <w:p w14:paraId="6C745ED1" w14:textId="77777777" w:rsidR="00C2077A" w:rsidRDefault="00C2077A" w:rsidP="00433FDF">
      <w:pPr>
        <w:spacing w:after="0" w:line="240" w:lineRule="auto"/>
      </w:pPr>
      <w:r>
        <w:continuationSeparator/>
      </w:r>
    </w:p>
  </w:endnote>
  <w:endnote w:type="continuationNotice" w:id="1">
    <w:p w14:paraId="3CA90EF3" w14:textId="77777777" w:rsidR="00C2077A" w:rsidRDefault="00C20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FAD4" w14:textId="77777777" w:rsidR="00C2077A" w:rsidRDefault="00C2077A" w:rsidP="00433FDF">
      <w:pPr>
        <w:spacing w:after="0" w:line="240" w:lineRule="auto"/>
      </w:pPr>
      <w:r>
        <w:separator/>
      </w:r>
    </w:p>
  </w:footnote>
  <w:footnote w:type="continuationSeparator" w:id="0">
    <w:p w14:paraId="1C5E3C4D" w14:textId="77777777" w:rsidR="00C2077A" w:rsidRDefault="00C2077A" w:rsidP="00433FDF">
      <w:pPr>
        <w:spacing w:after="0" w:line="240" w:lineRule="auto"/>
      </w:pPr>
      <w:r>
        <w:continuationSeparator/>
      </w:r>
    </w:p>
  </w:footnote>
  <w:footnote w:type="continuationNotice" w:id="1">
    <w:p w14:paraId="2C2E8551" w14:textId="77777777" w:rsidR="00C2077A" w:rsidRDefault="00C207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4"/>
        <w:szCs w:val="24"/>
      </w:rPr>
      <w:id w:val="1258795385"/>
      <w:docPartObj>
        <w:docPartGallery w:val="Page Numbers (Top of Page)"/>
        <w:docPartUnique/>
      </w:docPartObj>
    </w:sdtPr>
    <w:sdtEndPr>
      <w:rPr>
        <w:noProof/>
      </w:rPr>
    </w:sdtEndPr>
    <w:sdtContent>
      <w:p w14:paraId="01C0FB45" w14:textId="2D27F533" w:rsidR="00A71AD8" w:rsidRPr="005F663A" w:rsidRDefault="00A71AD8">
        <w:pPr>
          <w:pStyle w:val="Header"/>
          <w:jc w:val="center"/>
          <w:rPr>
            <w:rFonts w:asciiTheme="majorHAnsi" w:hAnsiTheme="majorHAnsi" w:cstheme="majorHAnsi"/>
            <w:sz w:val="24"/>
            <w:szCs w:val="24"/>
          </w:rPr>
        </w:pPr>
        <w:r w:rsidRPr="005F663A">
          <w:rPr>
            <w:rFonts w:asciiTheme="majorHAnsi" w:hAnsiTheme="majorHAnsi" w:cstheme="majorHAnsi"/>
            <w:sz w:val="24"/>
            <w:szCs w:val="24"/>
          </w:rPr>
          <w:fldChar w:fldCharType="begin"/>
        </w:r>
        <w:r w:rsidRPr="005F663A">
          <w:rPr>
            <w:rFonts w:asciiTheme="majorHAnsi" w:hAnsiTheme="majorHAnsi" w:cstheme="majorHAnsi"/>
            <w:sz w:val="24"/>
            <w:szCs w:val="24"/>
          </w:rPr>
          <w:instrText xml:space="preserve"> PAGE   \* MERGEFORMAT </w:instrText>
        </w:r>
        <w:r w:rsidRPr="005F663A">
          <w:rPr>
            <w:rFonts w:asciiTheme="majorHAnsi" w:hAnsiTheme="majorHAnsi" w:cstheme="majorHAnsi"/>
            <w:sz w:val="24"/>
            <w:szCs w:val="24"/>
          </w:rPr>
          <w:fldChar w:fldCharType="separate"/>
        </w:r>
        <w:r w:rsidR="00A2532E">
          <w:rPr>
            <w:rFonts w:asciiTheme="majorHAnsi" w:hAnsiTheme="majorHAnsi" w:cstheme="majorHAnsi"/>
            <w:noProof/>
            <w:sz w:val="24"/>
            <w:szCs w:val="24"/>
          </w:rPr>
          <w:t>6</w:t>
        </w:r>
        <w:r w:rsidRPr="005F663A">
          <w:rPr>
            <w:rFonts w:asciiTheme="majorHAnsi" w:hAnsiTheme="majorHAnsi" w:cstheme="majorHAnsi"/>
            <w:noProof/>
            <w:sz w:val="24"/>
            <w:szCs w:val="24"/>
          </w:rPr>
          <w:fldChar w:fldCharType="end"/>
        </w:r>
      </w:p>
    </w:sdtContent>
  </w:sdt>
  <w:p w14:paraId="3AC2FC57" w14:textId="77777777" w:rsidR="00A71AD8" w:rsidRDefault="00A7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DDF1" w14:textId="4B6A7E7C" w:rsidR="00A71AD8" w:rsidRDefault="00A71AD8">
    <w:pPr>
      <w:pStyle w:val="Header"/>
    </w:pPr>
    <w:r>
      <w:rPr>
        <w:rFonts w:cs="Times New Roman"/>
        <w:noProof/>
        <w:sz w:val="24"/>
        <w:szCs w:val="24"/>
        <w:lang w:eastAsia="en-US"/>
      </w:rPr>
      <mc:AlternateContent>
        <mc:Choice Requires="wps">
          <w:drawing>
            <wp:anchor distT="0" distB="0" distL="114300" distR="114300" simplePos="0" relativeHeight="251658240" behindDoc="0" locked="0" layoutInCell="1" allowOverlap="1" wp14:anchorId="16552A6F" wp14:editId="3FA91A51">
              <wp:simplePos x="0" y="0"/>
              <wp:positionH relativeFrom="margin">
                <wp:align>right</wp:align>
              </wp:positionH>
              <wp:positionV relativeFrom="paragraph">
                <wp:posOffset>-635</wp:posOffset>
              </wp:positionV>
              <wp:extent cx="826770" cy="307340"/>
              <wp:effectExtent l="19050" t="19050" r="11430" b="16510"/>
              <wp:wrapNone/>
              <wp:docPr id="2" name="Text Box 2"/>
              <wp:cNvGraphicFramePr/>
              <a:graphic xmlns:a="http://schemas.openxmlformats.org/drawingml/2006/main">
                <a:graphicData uri="http://schemas.microsoft.com/office/word/2010/wordprocessingShape">
                  <wps:wsp>
                    <wps:cNvSpPr txBox="1"/>
                    <wps:spPr>
                      <a:xfrm>
                        <a:off x="0" y="0"/>
                        <a:ext cx="826770" cy="307340"/>
                      </a:xfrm>
                      <a:prstGeom prst="rect">
                        <a:avLst/>
                      </a:prstGeom>
                      <a:solidFill>
                        <a:schemeClr val="lt1"/>
                      </a:solidFill>
                      <a:ln w="28575">
                        <a:solidFill>
                          <a:prstClr val="black"/>
                        </a:solidFill>
                      </a:ln>
                    </wps:spPr>
                    <wps:txbx>
                      <w:txbxContent>
                        <w:p w14:paraId="5C49A92F" w14:textId="51C5A6B4" w:rsidR="00A71AD8" w:rsidRPr="008D7999" w:rsidRDefault="00464920" w:rsidP="006C2C71">
                          <w:pPr>
                            <w:jc w:val="center"/>
                            <w:rPr>
                              <w:rFonts w:asciiTheme="majorHAnsi" w:hAnsiTheme="majorHAnsi" w:cstheme="majorHAnsi"/>
                              <w:b/>
                              <w:bCs/>
                            </w:rPr>
                          </w:pPr>
                          <w:r>
                            <w:rPr>
                              <w:rFonts w:asciiTheme="majorHAnsi" w:hAnsiTheme="majorHAnsi" w:cstheme="majorHAnsi"/>
                              <w:b/>
                              <w:bCs/>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552A6F" id="_x0000_t202" coordsize="21600,21600" o:spt="202" path="m,l,21600r21600,l21600,xe">
              <v:stroke joinstyle="miter"/>
              <v:path gradientshapeok="t" o:connecttype="rect"/>
            </v:shapetype>
            <v:shape id="Text Box 2" o:spid="_x0000_s1026" type="#_x0000_t202" style="position:absolute;margin-left:13.9pt;margin-top:-.05pt;width:65.1pt;height:2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" fillcolor="white [3201]" strokeweight="2.25pt">
              <v:textbox>
                <w:txbxContent>
                  <w:p w14:paraId="5C49A92F" w14:textId="51C5A6B4" w:rsidR="00A71AD8" w:rsidRPr="008D7999" w:rsidRDefault="00464920" w:rsidP="006C2C71">
                    <w:pPr>
                      <w:jc w:val="center"/>
                      <w:rPr>
                        <w:rFonts w:asciiTheme="majorHAnsi" w:hAnsiTheme="majorHAnsi" w:cstheme="majorHAnsi"/>
                        <w:b/>
                        <w:bCs/>
                      </w:rPr>
                    </w:pPr>
                    <w:r>
                      <w:rPr>
                        <w:rFonts w:asciiTheme="majorHAnsi" w:hAnsiTheme="majorHAnsi" w:cstheme="majorHAnsi"/>
                        <w:b/>
                        <w:bCs/>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4DC"/>
    <w:multiLevelType w:val="hybridMultilevel"/>
    <w:tmpl w:val="7EFCF33A"/>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C53680"/>
    <w:multiLevelType w:val="hybridMultilevel"/>
    <w:tmpl w:val="B5200522"/>
    <w:lvl w:ilvl="0" w:tplc="51964F46">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2" w15:restartNumberingAfterBreak="0">
    <w:nsid w:val="0F1F3A3A"/>
    <w:multiLevelType w:val="hybridMultilevel"/>
    <w:tmpl w:val="148A54B2"/>
    <w:lvl w:ilvl="0" w:tplc="ACB42814">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3" w15:restartNumberingAfterBreak="0">
    <w:nsid w:val="11E10C31"/>
    <w:multiLevelType w:val="hybridMultilevel"/>
    <w:tmpl w:val="C4047400"/>
    <w:lvl w:ilvl="0" w:tplc="BDD4EEF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A664A"/>
    <w:multiLevelType w:val="multilevel"/>
    <w:tmpl w:val="C0AAC48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6EB7476"/>
    <w:multiLevelType w:val="multilevel"/>
    <w:tmpl w:val="15F8490E"/>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F076C4"/>
    <w:multiLevelType w:val="hybridMultilevel"/>
    <w:tmpl w:val="2356F306"/>
    <w:lvl w:ilvl="0" w:tplc="BDD4EEFE">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C823B8"/>
    <w:multiLevelType w:val="multilevel"/>
    <w:tmpl w:val="44F4A792"/>
    <w:lvl w:ilvl="0">
      <w:start w:val="2"/>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2F11DE"/>
    <w:multiLevelType w:val="multilevel"/>
    <w:tmpl w:val="DD442152"/>
    <w:lvl w:ilvl="0">
      <w:start w:val="1"/>
      <w:numFmt w:val="decimal"/>
      <w:lvlText w:val="%1."/>
      <w:lvlJc w:val="left"/>
      <w:pPr>
        <w:ind w:left="720"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592" w:hanging="1800"/>
      </w:pPr>
      <w:rPr>
        <w:rFonts w:hint="default"/>
      </w:rPr>
    </w:lvl>
  </w:abstractNum>
  <w:abstractNum w:abstractNumId="9" w15:restartNumberingAfterBreak="0">
    <w:nsid w:val="2BD712C6"/>
    <w:multiLevelType w:val="multilevel"/>
    <w:tmpl w:val="208284D2"/>
    <w:lvl w:ilvl="0">
      <w:start w:val="1"/>
      <w:numFmt w:val="upperRoman"/>
      <w:suff w:val="space"/>
      <w:lvlText w:val="%1."/>
      <w:lvlJc w:val="left"/>
      <w:pPr>
        <w:ind w:left="1080" w:hanging="720"/>
      </w:pPr>
      <w:rPr>
        <w:rFonts w:hint="default"/>
      </w:rPr>
    </w:lvl>
    <w:lvl w:ilvl="1">
      <w:start w:val="1"/>
      <w:numFmt w:val="decimal"/>
      <w:isLgl/>
      <w:lvlText w:val="%1.%2."/>
      <w:lvlJc w:val="left"/>
      <w:pPr>
        <w:ind w:left="899" w:hanging="360"/>
      </w:pPr>
      <w:rPr>
        <w:rFonts w:hint="default"/>
        <w:lang w:val="vi-VN"/>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0" w15:restartNumberingAfterBreak="0">
    <w:nsid w:val="48621237"/>
    <w:multiLevelType w:val="multilevel"/>
    <w:tmpl w:val="B22A728A"/>
    <w:lvl w:ilvl="0">
      <w:start w:val="3"/>
      <w:numFmt w:val="upperRoman"/>
      <w:lvlText w:val="%1."/>
      <w:lvlJc w:val="left"/>
      <w:pPr>
        <w:ind w:left="1080" w:hanging="72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1" w15:restartNumberingAfterBreak="0">
    <w:nsid w:val="48D42479"/>
    <w:multiLevelType w:val="hybridMultilevel"/>
    <w:tmpl w:val="4C38724C"/>
    <w:lvl w:ilvl="0" w:tplc="A17A6014">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2" w15:restartNumberingAfterBreak="0">
    <w:nsid w:val="5B615ACE"/>
    <w:multiLevelType w:val="hybridMultilevel"/>
    <w:tmpl w:val="128015F6"/>
    <w:lvl w:ilvl="0" w:tplc="02DAE0D0">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3" w15:restartNumberingAfterBreak="0">
    <w:nsid w:val="6A6C7268"/>
    <w:multiLevelType w:val="hybridMultilevel"/>
    <w:tmpl w:val="8A2C5242"/>
    <w:lvl w:ilvl="0" w:tplc="B51EDF6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F3DE7"/>
    <w:multiLevelType w:val="multilevel"/>
    <w:tmpl w:val="8A64AE46"/>
    <w:lvl w:ilvl="0">
      <w:start w:val="1"/>
      <w:numFmt w:val="decimal"/>
      <w:lvlText w:val="%1."/>
      <w:lvlJc w:val="left"/>
      <w:pPr>
        <w:ind w:left="720" w:hanging="360"/>
      </w:pPr>
      <w:rPr>
        <w:rFonts w:hint="default"/>
      </w:rPr>
    </w:lvl>
    <w:lvl w:ilvl="1">
      <w:start w:val="1"/>
      <w:numFmt w:val="decimal"/>
      <w:isLgl/>
      <w:suff w:val="space"/>
      <w:lvlText w:val="1.%2."/>
      <w:lvlJc w:val="left"/>
      <w:pPr>
        <w:ind w:left="780" w:hanging="4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3026E"/>
    <w:multiLevelType w:val="hybridMultilevel"/>
    <w:tmpl w:val="87E4DE18"/>
    <w:lvl w:ilvl="0" w:tplc="9D985BEA">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6" w15:restartNumberingAfterBreak="0">
    <w:nsid w:val="6F5557AA"/>
    <w:multiLevelType w:val="hybridMultilevel"/>
    <w:tmpl w:val="8A20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F4EBA"/>
    <w:multiLevelType w:val="hybridMultilevel"/>
    <w:tmpl w:val="C3866756"/>
    <w:lvl w:ilvl="0" w:tplc="1404275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79DD7451"/>
    <w:multiLevelType w:val="multilevel"/>
    <w:tmpl w:val="F11081D8"/>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1490392">
    <w:abstractNumId w:val="6"/>
  </w:num>
  <w:num w:numId="2" w16cid:durableId="867109001">
    <w:abstractNumId w:val="9"/>
  </w:num>
  <w:num w:numId="3" w16cid:durableId="1791780914">
    <w:abstractNumId w:val="5"/>
  </w:num>
  <w:num w:numId="4" w16cid:durableId="1595867748">
    <w:abstractNumId w:val="3"/>
  </w:num>
  <w:num w:numId="5" w16cid:durableId="598635790">
    <w:abstractNumId w:val="16"/>
  </w:num>
  <w:num w:numId="6" w16cid:durableId="1421950434">
    <w:abstractNumId w:val="11"/>
  </w:num>
  <w:num w:numId="7" w16cid:durableId="1955867925">
    <w:abstractNumId w:val="1"/>
  </w:num>
  <w:num w:numId="8" w16cid:durableId="1028023812">
    <w:abstractNumId w:val="12"/>
  </w:num>
  <w:num w:numId="9" w16cid:durableId="1770815005">
    <w:abstractNumId w:val="17"/>
  </w:num>
  <w:num w:numId="10" w16cid:durableId="1199053703">
    <w:abstractNumId w:val="8"/>
  </w:num>
  <w:num w:numId="11" w16cid:durableId="147325868">
    <w:abstractNumId w:val="14"/>
  </w:num>
  <w:num w:numId="12" w16cid:durableId="1763330940">
    <w:abstractNumId w:val="0"/>
  </w:num>
  <w:num w:numId="13" w16cid:durableId="634994672">
    <w:abstractNumId w:val="7"/>
  </w:num>
  <w:num w:numId="14" w16cid:durableId="2039505335">
    <w:abstractNumId w:val="18"/>
  </w:num>
  <w:num w:numId="15" w16cid:durableId="57678271">
    <w:abstractNumId w:val="15"/>
  </w:num>
  <w:num w:numId="16" w16cid:durableId="699553935">
    <w:abstractNumId w:val="2"/>
  </w:num>
  <w:num w:numId="17" w16cid:durableId="860061">
    <w:abstractNumId w:val="4"/>
  </w:num>
  <w:num w:numId="18" w16cid:durableId="1733502690">
    <w:abstractNumId w:val="13"/>
  </w:num>
  <w:num w:numId="19" w16cid:durableId="1682464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92"/>
    <w:rsid w:val="00000A9C"/>
    <w:rsid w:val="00002B7B"/>
    <w:rsid w:val="00003DF8"/>
    <w:rsid w:val="00005B7B"/>
    <w:rsid w:val="00005C26"/>
    <w:rsid w:val="00012EAC"/>
    <w:rsid w:val="00014379"/>
    <w:rsid w:val="00017334"/>
    <w:rsid w:val="00026172"/>
    <w:rsid w:val="0003030F"/>
    <w:rsid w:val="000303F1"/>
    <w:rsid w:val="0003589B"/>
    <w:rsid w:val="000445F3"/>
    <w:rsid w:val="00044FE5"/>
    <w:rsid w:val="00047D71"/>
    <w:rsid w:val="00050B1B"/>
    <w:rsid w:val="000520C6"/>
    <w:rsid w:val="00056280"/>
    <w:rsid w:val="00057640"/>
    <w:rsid w:val="00057679"/>
    <w:rsid w:val="00071849"/>
    <w:rsid w:val="00080DFB"/>
    <w:rsid w:val="0008454F"/>
    <w:rsid w:val="000877EA"/>
    <w:rsid w:val="00092AC7"/>
    <w:rsid w:val="00092E94"/>
    <w:rsid w:val="00093952"/>
    <w:rsid w:val="00097A55"/>
    <w:rsid w:val="000A31D9"/>
    <w:rsid w:val="000A36F9"/>
    <w:rsid w:val="000A3CB4"/>
    <w:rsid w:val="000A7DF8"/>
    <w:rsid w:val="000B0D2A"/>
    <w:rsid w:val="000B2183"/>
    <w:rsid w:val="000B2FBF"/>
    <w:rsid w:val="000B45C4"/>
    <w:rsid w:val="000C2583"/>
    <w:rsid w:val="000C5998"/>
    <w:rsid w:val="000C6205"/>
    <w:rsid w:val="000C753A"/>
    <w:rsid w:val="000D549F"/>
    <w:rsid w:val="000D6A5E"/>
    <w:rsid w:val="000E0579"/>
    <w:rsid w:val="000E2C05"/>
    <w:rsid w:val="000E5759"/>
    <w:rsid w:val="000F3F07"/>
    <w:rsid w:val="000F419D"/>
    <w:rsid w:val="000F58A3"/>
    <w:rsid w:val="000F7356"/>
    <w:rsid w:val="0010262E"/>
    <w:rsid w:val="00107E46"/>
    <w:rsid w:val="00110C1D"/>
    <w:rsid w:val="0011126D"/>
    <w:rsid w:val="00116860"/>
    <w:rsid w:val="00123DFE"/>
    <w:rsid w:val="00124D2C"/>
    <w:rsid w:val="00125374"/>
    <w:rsid w:val="001318B2"/>
    <w:rsid w:val="00132AFF"/>
    <w:rsid w:val="00137D7E"/>
    <w:rsid w:val="00141208"/>
    <w:rsid w:val="00143EE9"/>
    <w:rsid w:val="00145416"/>
    <w:rsid w:val="001454C8"/>
    <w:rsid w:val="00146389"/>
    <w:rsid w:val="00153696"/>
    <w:rsid w:val="00155833"/>
    <w:rsid w:val="00166F31"/>
    <w:rsid w:val="00176057"/>
    <w:rsid w:val="00176ED7"/>
    <w:rsid w:val="0017728D"/>
    <w:rsid w:val="00186F55"/>
    <w:rsid w:val="00187D2A"/>
    <w:rsid w:val="0019508A"/>
    <w:rsid w:val="001951FE"/>
    <w:rsid w:val="001A2BD3"/>
    <w:rsid w:val="001A63E5"/>
    <w:rsid w:val="001B1918"/>
    <w:rsid w:val="001B200F"/>
    <w:rsid w:val="001B76CD"/>
    <w:rsid w:val="001B7E7D"/>
    <w:rsid w:val="001C117B"/>
    <w:rsid w:val="001C5264"/>
    <w:rsid w:val="001C605D"/>
    <w:rsid w:val="001D0C97"/>
    <w:rsid w:val="001D1319"/>
    <w:rsid w:val="001D7AA5"/>
    <w:rsid w:val="001E2D09"/>
    <w:rsid w:val="001E36B7"/>
    <w:rsid w:val="001F24AB"/>
    <w:rsid w:val="001F4089"/>
    <w:rsid w:val="001F59BC"/>
    <w:rsid w:val="001F7035"/>
    <w:rsid w:val="001F7EBB"/>
    <w:rsid w:val="002003C8"/>
    <w:rsid w:val="0020251E"/>
    <w:rsid w:val="00205755"/>
    <w:rsid w:val="00206093"/>
    <w:rsid w:val="00214CD6"/>
    <w:rsid w:val="00220D6F"/>
    <w:rsid w:val="002215D4"/>
    <w:rsid w:val="002236A3"/>
    <w:rsid w:val="00223A63"/>
    <w:rsid w:val="0023083F"/>
    <w:rsid w:val="00233B7D"/>
    <w:rsid w:val="00236F8D"/>
    <w:rsid w:val="00242B8B"/>
    <w:rsid w:val="0024712F"/>
    <w:rsid w:val="0024716C"/>
    <w:rsid w:val="00255D38"/>
    <w:rsid w:val="0026200D"/>
    <w:rsid w:val="00262A0C"/>
    <w:rsid w:val="00266270"/>
    <w:rsid w:val="00272B5F"/>
    <w:rsid w:val="00273855"/>
    <w:rsid w:val="00276DC5"/>
    <w:rsid w:val="00277A31"/>
    <w:rsid w:val="00283D15"/>
    <w:rsid w:val="002864BE"/>
    <w:rsid w:val="00287072"/>
    <w:rsid w:val="002907DB"/>
    <w:rsid w:val="00291F01"/>
    <w:rsid w:val="00294CDD"/>
    <w:rsid w:val="002A1EAD"/>
    <w:rsid w:val="002A314E"/>
    <w:rsid w:val="002A6ED6"/>
    <w:rsid w:val="002B268E"/>
    <w:rsid w:val="002C1F1E"/>
    <w:rsid w:val="002D0BE8"/>
    <w:rsid w:val="002D2E0A"/>
    <w:rsid w:val="002D3EE5"/>
    <w:rsid w:val="002F247E"/>
    <w:rsid w:val="002F3DA5"/>
    <w:rsid w:val="003053B2"/>
    <w:rsid w:val="00305EC4"/>
    <w:rsid w:val="00307AD7"/>
    <w:rsid w:val="00311554"/>
    <w:rsid w:val="003120E9"/>
    <w:rsid w:val="00317ADA"/>
    <w:rsid w:val="00321168"/>
    <w:rsid w:val="00326D84"/>
    <w:rsid w:val="0032754A"/>
    <w:rsid w:val="003359E6"/>
    <w:rsid w:val="003372B1"/>
    <w:rsid w:val="003372E5"/>
    <w:rsid w:val="003400F6"/>
    <w:rsid w:val="00341885"/>
    <w:rsid w:val="003552E4"/>
    <w:rsid w:val="00365FF9"/>
    <w:rsid w:val="003665EC"/>
    <w:rsid w:val="003732CF"/>
    <w:rsid w:val="00375E00"/>
    <w:rsid w:val="0038401B"/>
    <w:rsid w:val="00384377"/>
    <w:rsid w:val="0038566B"/>
    <w:rsid w:val="00390132"/>
    <w:rsid w:val="0039045D"/>
    <w:rsid w:val="003904DB"/>
    <w:rsid w:val="0039606F"/>
    <w:rsid w:val="00397166"/>
    <w:rsid w:val="003A1CDF"/>
    <w:rsid w:val="003B1430"/>
    <w:rsid w:val="003B2B2A"/>
    <w:rsid w:val="003B3969"/>
    <w:rsid w:val="003B5285"/>
    <w:rsid w:val="003B58A5"/>
    <w:rsid w:val="003B73AE"/>
    <w:rsid w:val="003B7991"/>
    <w:rsid w:val="003C12FF"/>
    <w:rsid w:val="003C2B45"/>
    <w:rsid w:val="003D0F0F"/>
    <w:rsid w:val="003D1B20"/>
    <w:rsid w:val="003E2395"/>
    <w:rsid w:val="003F2CEB"/>
    <w:rsid w:val="003F3A39"/>
    <w:rsid w:val="003F592D"/>
    <w:rsid w:val="003F7BEC"/>
    <w:rsid w:val="00402BCB"/>
    <w:rsid w:val="00404B22"/>
    <w:rsid w:val="004116E6"/>
    <w:rsid w:val="00411E90"/>
    <w:rsid w:val="00417B46"/>
    <w:rsid w:val="004200A6"/>
    <w:rsid w:val="0042316D"/>
    <w:rsid w:val="00423925"/>
    <w:rsid w:val="004248A6"/>
    <w:rsid w:val="00424991"/>
    <w:rsid w:val="004262AE"/>
    <w:rsid w:val="004311FC"/>
    <w:rsid w:val="00431C8C"/>
    <w:rsid w:val="00433FDF"/>
    <w:rsid w:val="00437D90"/>
    <w:rsid w:val="00441A83"/>
    <w:rsid w:val="00456D59"/>
    <w:rsid w:val="004574DE"/>
    <w:rsid w:val="004613FE"/>
    <w:rsid w:val="004617BE"/>
    <w:rsid w:val="004618EB"/>
    <w:rsid w:val="00461C30"/>
    <w:rsid w:val="00462CEF"/>
    <w:rsid w:val="004638DF"/>
    <w:rsid w:val="00464920"/>
    <w:rsid w:val="0046620D"/>
    <w:rsid w:val="0047700E"/>
    <w:rsid w:val="00480A24"/>
    <w:rsid w:val="00482710"/>
    <w:rsid w:val="0048359F"/>
    <w:rsid w:val="004850D4"/>
    <w:rsid w:val="00487A61"/>
    <w:rsid w:val="00491877"/>
    <w:rsid w:val="00494042"/>
    <w:rsid w:val="00495382"/>
    <w:rsid w:val="00495BD8"/>
    <w:rsid w:val="00496E16"/>
    <w:rsid w:val="004A7BEC"/>
    <w:rsid w:val="004B17A5"/>
    <w:rsid w:val="004B4455"/>
    <w:rsid w:val="004C2CB5"/>
    <w:rsid w:val="004C609F"/>
    <w:rsid w:val="004D3979"/>
    <w:rsid w:val="004D6C74"/>
    <w:rsid w:val="004E280E"/>
    <w:rsid w:val="004E2A33"/>
    <w:rsid w:val="004E3DC7"/>
    <w:rsid w:val="004F1492"/>
    <w:rsid w:val="004F47E9"/>
    <w:rsid w:val="004F486F"/>
    <w:rsid w:val="004F4C50"/>
    <w:rsid w:val="004F53EF"/>
    <w:rsid w:val="004F6360"/>
    <w:rsid w:val="00500F51"/>
    <w:rsid w:val="0050687B"/>
    <w:rsid w:val="005124F2"/>
    <w:rsid w:val="00515BFF"/>
    <w:rsid w:val="00521E51"/>
    <w:rsid w:val="0053384E"/>
    <w:rsid w:val="0053455C"/>
    <w:rsid w:val="005372F9"/>
    <w:rsid w:val="00537F44"/>
    <w:rsid w:val="0054645B"/>
    <w:rsid w:val="00556594"/>
    <w:rsid w:val="005642DF"/>
    <w:rsid w:val="005757BD"/>
    <w:rsid w:val="00575919"/>
    <w:rsid w:val="005771DC"/>
    <w:rsid w:val="005772AB"/>
    <w:rsid w:val="00582574"/>
    <w:rsid w:val="00585E7C"/>
    <w:rsid w:val="00591F2E"/>
    <w:rsid w:val="005945A7"/>
    <w:rsid w:val="0059535B"/>
    <w:rsid w:val="005B34E2"/>
    <w:rsid w:val="005B4728"/>
    <w:rsid w:val="005B64B5"/>
    <w:rsid w:val="005C433C"/>
    <w:rsid w:val="005D268A"/>
    <w:rsid w:val="005D36FC"/>
    <w:rsid w:val="005D7F45"/>
    <w:rsid w:val="005E3DA8"/>
    <w:rsid w:val="005F3903"/>
    <w:rsid w:val="005F663A"/>
    <w:rsid w:val="005F6710"/>
    <w:rsid w:val="005F7281"/>
    <w:rsid w:val="005F7F98"/>
    <w:rsid w:val="006006EB"/>
    <w:rsid w:val="006017C3"/>
    <w:rsid w:val="00603C06"/>
    <w:rsid w:val="00604A75"/>
    <w:rsid w:val="006075D3"/>
    <w:rsid w:val="00610B7B"/>
    <w:rsid w:val="006130B4"/>
    <w:rsid w:val="0061317F"/>
    <w:rsid w:val="00613E08"/>
    <w:rsid w:val="00615D4B"/>
    <w:rsid w:val="00615F29"/>
    <w:rsid w:val="00624CAD"/>
    <w:rsid w:val="0062559F"/>
    <w:rsid w:val="0063331D"/>
    <w:rsid w:val="006356CF"/>
    <w:rsid w:val="00642FCC"/>
    <w:rsid w:val="0064373A"/>
    <w:rsid w:val="00647F0A"/>
    <w:rsid w:val="006514AD"/>
    <w:rsid w:val="006525A4"/>
    <w:rsid w:val="00656B63"/>
    <w:rsid w:val="00661F84"/>
    <w:rsid w:val="0066237E"/>
    <w:rsid w:val="00666EC9"/>
    <w:rsid w:val="00666ED2"/>
    <w:rsid w:val="00666EE6"/>
    <w:rsid w:val="00671432"/>
    <w:rsid w:val="00675190"/>
    <w:rsid w:val="006772C1"/>
    <w:rsid w:val="00682C2C"/>
    <w:rsid w:val="006879B0"/>
    <w:rsid w:val="00691311"/>
    <w:rsid w:val="00691471"/>
    <w:rsid w:val="00691F22"/>
    <w:rsid w:val="006965DE"/>
    <w:rsid w:val="006A3F23"/>
    <w:rsid w:val="006A590B"/>
    <w:rsid w:val="006A692A"/>
    <w:rsid w:val="006A6DDB"/>
    <w:rsid w:val="006A7512"/>
    <w:rsid w:val="006B0C2F"/>
    <w:rsid w:val="006B21EB"/>
    <w:rsid w:val="006C2C71"/>
    <w:rsid w:val="006C56B5"/>
    <w:rsid w:val="006C674B"/>
    <w:rsid w:val="006C6950"/>
    <w:rsid w:val="006E4EFF"/>
    <w:rsid w:val="006F067F"/>
    <w:rsid w:val="006F11F5"/>
    <w:rsid w:val="006F1C8C"/>
    <w:rsid w:val="006F3B3D"/>
    <w:rsid w:val="006F475F"/>
    <w:rsid w:val="006F5C68"/>
    <w:rsid w:val="006F6358"/>
    <w:rsid w:val="00700E5F"/>
    <w:rsid w:val="007102F4"/>
    <w:rsid w:val="0071716E"/>
    <w:rsid w:val="00721639"/>
    <w:rsid w:val="00722037"/>
    <w:rsid w:val="00722416"/>
    <w:rsid w:val="0072458F"/>
    <w:rsid w:val="00735748"/>
    <w:rsid w:val="00743FFB"/>
    <w:rsid w:val="0075140B"/>
    <w:rsid w:val="00751A9A"/>
    <w:rsid w:val="00754305"/>
    <w:rsid w:val="007546C3"/>
    <w:rsid w:val="00754E7F"/>
    <w:rsid w:val="00762EA5"/>
    <w:rsid w:val="007643CC"/>
    <w:rsid w:val="00766885"/>
    <w:rsid w:val="00770CAE"/>
    <w:rsid w:val="007779FF"/>
    <w:rsid w:val="00781A15"/>
    <w:rsid w:val="00782B52"/>
    <w:rsid w:val="007850E6"/>
    <w:rsid w:val="00785AD1"/>
    <w:rsid w:val="00787536"/>
    <w:rsid w:val="00792E5C"/>
    <w:rsid w:val="007970A0"/>
    <w:rsid w:val="00797D61"/>
    <w:rsid w:val="00797F96"/>
    <w:rsid w:val="007A27F6"/>
    <w:rsid w:val="007A3F3F"/>
    <w:rsid w:val="007A5344"/>
    <w:rsid w:val="007A6CA1"/>
    <w:rsid w:val="007B062D"/>
    <w:rsid w:val="007B4D85"/>
    <w:rsid w:val="007D3516"/>
    <w:rsid w:val="007D618E"/>
    <w:rsid w:val="007D66B8"/>
    <w:rsid w:val="007E0FF5"/>
    <w:rsid w:val="007E13C8"/>
    <w:rsid w:val="007E3CA8"/>
    <w:rsid w:val="007F620C"/>
    <w:rsid w:val="007F7EAC"/>
    <w:rsid w:val="0080342E"/>
    <w:rsid w:val="008041EA"/>
    <w:rsid w:val="00804E67"/>
    <w:rsid w:val="00805921"/>
    <w:rsid w:val="00806DC5"/>
    <w:rsid w:val="0080742E"/>
    <w:rsid w:val="00807706"/>
    <w:rsid w:val="008116B5"/>
    <w:rsid w:val="00813410"/>
    <w:rsid w:val="008200B7"/>
    <w:rsid w:val="00821039"/>
    <w:rsid w:val="008227F9"/>
    <w:rsid w:val="00824AA6"/>
    <w:rsid w:val="00826619"/>
    <w:rsid w:val="00836504"/>
    <w:rsid w:val="008375CD"/>
    <w:rsid w:val="008379AD"/>
    <w:rsid w:val="00842EE2"/>
    <w:rsid w:val="0084546F"/>
    <w:rsid w:val="00852E2A"/>
    <w:rsid w:val="00857461"/>
    <w:rsid w:val="00857B60"/>
    <w:rsid w:val="00860BA7"/>
    <w:rsid w:val="00866D67"/>
    <w:rsid w:val="00876E3E"/>
    <w:rsid w:val="00877F75"/>
    <w:rsid w:val="00884D41"/>
    <w:rsid w:val="00890416"/>
    <w:rsid w:val="00894F0F"/>
    <w:rsid w:val="008965C1"/>
    <w:rsid w:val="008A3EC4"/>
    <w:rsid w:val="008A41A6"/>
    <w:rsid w:val="008A6033"/>
    <w:rsid w:val="008A6043"/>
    <w:rsid w:val="008B6601"/>
    <w:rsid w:val="008C7157"/>
    <w:rsid w:val="008D16ED"/>
    <w:rsid w:val="008D3615"/>
    <w:rsid w:val="008D3641"/>
    <w:rsid w:val="008D5607"/>
    <w:rsid w:val="008D7999"/>
    <w:rsid w:val="008E0116"/>
    <w:rsid w:val="008E4E7A"/>
    <w:rsid w:val="008F2415"/>
    <w:rsid w:val="008F413E"/>
    <w:rsid w:val="008F54EC"/>
    <w:rsid w:val="008F7FF2"/>
    <w:rsid w:val="00902188"/>
    <w:rsid w:val="009056BC"/>
    <w:rsid w:val="0090659D"/>
    <w:rsid w:val="00921764"/>
    <w:rsid w:val="00926AB1"/>
    <w:rsid w:val="00927A09"/>
    <w:rsid w:val="00936AFA"/>
    <w:rsid w:val="00942E55"/>
    <w:rsid w:val="00944200"/>
    <w:rsid w:val="0094698B"/>
    <w:rsid w:val="00947A34"/>
    <w:rsid w:val="00950C49"/>
    <w:rsid w:val="0095171B"/>
    <w:rsid w:val="00953E15"/>
    <w:rsid w:val="0095523E"/>
    <w:rsid w:val="00956701"/>
    <w:rsid w:val="00957985"/>
    <w:rsid w:val="009616E9"/>
    <w:rsid w:val="009622B7"/>
    <w:rsid w:val="00963A15"/>
    <w:rsid w:val="009645C7"/>
    <w:rsid w:val="00966755"/>
    <w:rsid w:val="00970A01"/>
    <w:rsid w:val="00971F3F"/>
    <w:rsid w:val="009736AA"/>
    <w:rsid w:val="00973EFB"/>
    <w:rsid w:val="00977259"/>
    <w:rsid w:val="0098047B"/>
    <w:rsid w:val="00985FD8"/>
    <w:rsid w:val="00986E8C"/>
    <w:rsid w:val="009873FE"/>
    <w:rsid w:val="00987FE1"/>
    <w:rsid w:val="00991464"/>
    <w:rsid w:val="00991593"/>
    <w:rsid w:val="00997BB9"/>
    <w:rsid w:val="009A2FA5"/>
    <w:rsid w:val="009A4AEF"/>
    <w:rsid w:val="009A6582"/>
    <w:rsid w:val="009B3A57"/>
    <w:rsid w:val="009B59AF"/>
    <w:rsid w:val="009B5B9A"/>
    <w:rsid w:val="009C384B"/>
    <w:rsid w:val="009C69D0"/>
    <w:rsid w:val="009D004D"/>
    <w:rsid w:val="009D19BF"/>
    <w:rsid w:val="009E05A3"/>
    <w:rsid w:val="009E29B2"/>
    <w:rsid w:val="009E5913"/>
    <w:rsid w:val="009E64BC"/>
    <w:rsid w:val="009E7931"/>
    <w:rsid w:val="009E7FFC"/>
    <w:rsid w:val="009F09A7"/>
    <w:rsid w:val="009F101E"/>
    <w:rsid w:val="00A00528"/>
    <w:rsid w:val="00A008C4"/>
    <w:rsid w:val="00A00AF2"/>
    <w:rsid w:val="00A02A47"/>
    <w:rsid w:val="00A0413B"/>
    <w:rsid w:val="00A04861"/>
    <w:rsid w:val="00A05278"/>
    <w:rsid w:val="00A059AD"/>
    <w:rsid w:val="00A13E36"/>
    <w:rsid w:val="00A14D00"/>
    <w:rsid w:val="00A246AF"/>
    <w:rsid w:val="00A2532E"/>
    <w:rsid w:val="00A269E9"/>
    <w:rsid w:val="00A307BD"/>
    <w:rsid w:val="00A309F1"/>
    <w:rsid w:val="00A33E84"/>
    <w:rsid w:val="00A3424B"/>
    <w:rsid w:val="00A35431"/>
    <w:rsid w:val="00A379AE"/>
    <w:rsid w:val="00A442AB"/>
    <w:rsid w:val="00A546C8"/>
    <w:rsid w:val="00A55797"/>
    <w:rsid w:val="00A561D0"/>
    <w:rsid w:val="00A576DF"/>
    <w:rsid w:val="00A579CC"/>
    <w:rsid w:val="00A624DB"/>
    <w:rsid w:val="00A6260A"/>
    <w:rsid w:val="00A714A4"/>
    <w:rsid w:val="00A71AD8"/>
    <w:rsid w:val="00A721A2"/>
    <w:rsid w:val="00A73C13"/>
    <w:rsid w:val="00A811E3"/>
    <w:rsid w:val="00A81E80"/>
    <w:rsid w:val="00A9099B"/>
    <w:rsid w:val="00A92F13"/>
    <w:rsid w:val="00AA2AA7"/>
    <w:rsid w:val="00AA5F31"/>
    <w:rsid w:val="00AA71D0"/>
    <w:rsid w:val="00AA74EA"/>
    <w:rsid w:val="00AA78BE"/>
    <w:rsid w:val="00AB2213"/>
    <w:rsid w:val="00AC35A6"/>
    <w:rsid w:val="00AC476D"/>
    <w:rsid w:val="00AC4EB7"/>
    <w:rsid w:val="00AC5132"/>
    <w:rsid w:val="00AC53FB"/>
    <w:rsid w:val="00AD100F"/>
    <w:rsid w:val="00AD23EC"/>
    <w:rsid w:val="00AD2A20"/>
    <w:rsid w:val="00AD53F2"/>
    <w:rsid w:val="00AD5D29"/>
    <w:rsid w:val="00AD5EC6"/>
    <w:rsid w:val="00AD7DD1"/>
    <w:rsid w:val="00AF0323"/>
    <w:rsid w:val="00AF095F"/>
    <w:rsid w:val="00AF7A2D"/>
    <w:rsid w:val="00B0380F"/>
    <w:rsid w:val="00B05454"/>
    <w:rsid w:val="00B07DED"/>
    <w:rsid w:val="00B07ECC"/>
    <w:rsid w:val="00B11CAF"/>
    <w:rsid w:val="00B12A74"/>
    <w:rsid w:val="00B13900"/>
    <w:rsid w:val="00B154AB"/>
    <w:rsid w:val="00B17C9F"/>
    <w:rsid w:val="00B227AC"/>
    <w:rsid w:val="00B24FD1"/>
    <w:rsid w:val="00B30A17"/>
    <w:rsid w:val="00B35C83"/>
    <w:rsid w:val="00B379F8"/>
    <w:rsid w:val="00B44FE8"/>
    <w:rsid w:val="00B515E3"/>
    <w:rsid w:val="00B52CEE"/>
    <w:rsid w:val="00B54677"/>
    <w:rsid w:val="00B54F3F"/>
    <w:rsid w:val="00B60328"/>
    <w:rsid w:val="00B65A9F"/>
    <w:rsid w:val="00B678FA"/>
    <w:rsid w:val="00B71469"/>
    <w:rsid w:val="00B72D12"/>
    <w:rsid w:val="00B736C3"/>
    <w:rsid w:val="00B74E2A"/>
    <w:rsid w:val="00B75360"/>
    <w:rsid w:val="00B81F27"/>
    <w:rsid w:val="00B85E18"/>
    <w:rsid w:val="00B860A7"/>
    <w:rsid w:val="00B9543F"/>
    <w:rsid w:val="00B9655A"/>
    <w:rsid w:val="00B96AD0"/>
    <w:rsid w:val="00BA063C"/>
    <w:rsid w:val="00BA5B98"/>
    <w:rsid w:val="00BB232C"/>
    <w:rsid w:val="00BB5A39"/>
    <w:rsid w:val="00BB60D1"/>
    <w:rsid w:val="00BC01E4"/>
    <w:rsid w:val="00BC2FD8"/>
    <w:rsid w:val="00BC39DA"/>
    <w:rsid w:val="00BC4C08"/>
    <w:rsid w:val="00BD13D6"/>
    <w:rsid w:val="00BD244B"/>
    <w:rsid w:val="00BD759D"/>
    <w:rsid w:val="00BE150F"/>
    <w:rsid w:val="00BF0D79"/>
    <w:rsid w:val="00BF54A9"/>
    <w:rsid w:val="00C006A6"/>
    <w:rsid w:val="00C0084D"/>
    <w:rsid w:val="00C10680"/>
    <w:rsid w:val="00C13FF4"/>
    <w:rsid w:val="00C149EE"/>
    <w:rsid w:val="00C2077A"/>
    <w:rsid w:val="00C219E3"/>
    <w:rsid w:val="00C32448"/>
    <w:rsid w:val="00C40C63"/>
    <w:rsid w:val="00C43466"/>
    <w:rsid w:val="00C45BC3"/>
    <w:rsid w:val="00C52295"/>
    <w:rsid w:val="00C53A20"/>
    <w:rsid w:val="00C57E13"/>
    <w:rsid w:val="00C61DAD"/>
    <w:rsid w:val="00C62A44"/>
    <w:rsid w:val="00C6438A"/>
    <w:rsid w:val="00C75DF3"/>
    <w:rsid w:val="00C92C5E"/>
    <w:rsid w:val="00C96631"/>
    <w:rsid w:val="00C97704"/>
    <w:rsid w:val="00CA1118"/>
    <w:rsid w:val="00CB538A"/>
    <w:rsid w:val="00CC218D"/>
    <w:rsid w:val="00CC3465"/>
    <w:rsid w:val="00CC5863"/>
    <w:rsid w:val="00CC5A65"/>
    <w:rsid w:val="00CD07BF"/>
    <w:rsid w:val="00CE31EF"/>
    <w:rsid w:val="00CE3DFB"/>
    <w:rsid w:val="00CE47F6"/>
    <w:rsid w:val="00CE5EA3"/>
    <w:rsid w:val="00CF0B97"/>
    <w:rsid w:val="00CF0C60"/>
    <w:rsid w:val="00CF602A"/>
    <w:rsid w:val="00CF754C"/>
    <w:rsid w:val="00D03B0B"/>
    <w:rsid w:val="00D102EE"/>
    <w:rsid w:val="00D112DF"/>
    <w:rsid w:val="00D11EF4"/>
    <w:rsid w:val="00D130F7"/>
    <w:rsid w:val="00D1329A"/>
    <w:rsid w:val="00D13D3F"/>
    <w:rsid w:val="00D173CA"/>
    <w:rsid w:val="00D203D0"/>
    <w:rsid w:val="00D21373"/>
    <w:rsid w:val="00D27B0E"/>
    <w:rsid w:val="00D31464"/>
    <w:rsid w:val="00D31CB8"/>
    <w:rsid w:val="00D43189"/>
    <w:rsid w:val="00D44870"/>
    <w:rsid w:val="00D44B4F"/>
    <w:rsid w:val="00D5047D"/>
    <w:rsid w:val="00D52876"/>
    <w:rsid w:val="00D52BC8"/>
    <w:rsid w:val="00D600F5"/>
    <w:rsid w:val="00D71585"/>
    <w:rsid w:val="00D7323E"/>
    <w:rsid w:val="00D748E3"/>
    <w:rsid w:val="00D767DF"/>
    <w:rsid w:val="00D77A66"/>
    <w:rsid w:val="00D8661E"/>
    <w:rsid w:val="00D872FF"/>
    <w:rsid w:val="00DA009E"/>
    <w:rsid w:val="00DA392A"/>
    <w:rsid w:val="00DA392D"/>
    <w:rsid w:val="00DA601B"/>
    <w:rsid w:val="00DA72F5"/>
    <w:rsid w:val="00DB0761"/>
    <w:rsid w:val="00DB2C3D"/>
    <w:rsid w:val="00DB4694"/>
    <w:rsid w:val="00DB4CF1"/>
    <w:rsid w:val="00DC6F01"/>
    <w:rsid w:val="00DC79BC"/>
    <w:rsid w:val="00DD03FD"/>
    <w:rsid w:val="00DD17BE"/>
    <w:rsid w:val="00DD2F1F"/>
    <w:rsid w:val="00DD3BCC"/>
    <w:rsid w:val="00DD404E"/>
    <w:rsid w:val="00DD6645"/>
    <w:rsid w:val="00DD7061"/>
    <w:rsid w:val="00DE07C9"/>
    <w:rsid w:val="00DE0DB6"/>
    <w:rsid w:val="00DE10F9"/>
    <w:rsid w:val="00DE2174"/>
    <w:rsid w:val="00DE3195"/>
    <w:rsid w:val="00DE47EF"/>
    <w:rsid w:val="00DE4F0A"/>
    <w:rsid w:val="00DE7423"/>
    <w:rsid w:val="00DF43FE"/>
    <w:rsid w:val="00DF5EDB"/>
    <w:rsid w:val="00DF69E4"/>
    <w:rsid w:val="00DF7028"/>
    <w:rsid w:val="00E0062B"/>
    <w:rsid w:val="00E00A51"/>
    <w:rsid w:val="00E02724"/>
    <w:rsid w:val="00E035A7"/>
    <w:rsid w:val="00E048DC"/>
    <w:rsid w:val="00E21121"/>
    <w:rsid w:val="00E22CDD"/>
    <w:rsid w:val="00E25006"/>
    <w:rsid w:val="00E30CC2"/>
    <w:rsid w:val="00E33F44"/>
    <w:rsid w:val="00E402ED"/>
    <w:rsid w:val="00E55816"/>
    <w:rsid w:val="00E562D8"/>
    <w:rsid w:val="00E57470"/>
    <w:rsid w:val="00E65F94"/>
    <w:rsid w:val="00E75736"/>
    <w:rsid w:val="00E86FB5"/>
    <w:rsid w:val="00E87F7E"/>
    <w:rsid w:val="00E93C5D"/>
    <w:rsid w:val="00E960AE"/>
    <w:rsid w:val="00E97CA4"/>
    <w:rsid w:val="00EA21BE"/>
    <w:rsid w:val="00EA351C"/>
    <w:rsid w:val="00EA4D1B"/>
    <w:rsid w:val="00EA4DBA"/>
    <w:rsid w:val="00EA739E"/>
    <w:rsid w:val="00EB208B"/>
    <w:rsid w:val="00EB58EE"/>
    <w:rsid w:val="00EC12A7"/>
    <w:rsid w:val="00ED0B0B"/>
    <w:rsid w:val="00ED15CD"/>
    <w:rsid w:val="00ED59FF"/>
    <w:rsid w:val="00EE3EA2"/>
    <w:rsid w:val="00EF5D8B"/>
    <w:rsid w:val="00F00362"/>
    <w:rsid w:val="00F011F4"/>
    <w:rsid w:val="00F031AE"/>
    <w:rsid w:val="00F0722A"/>
    <w:rsid w:val="00F13E20"/>
    <w:rsid w:val="00F1775F"/>
    <w:rsid w:val="00F32C80"/>
    <w:rsid w:val="00F3381C"/>
    <w:rsid w:val="00F33E9B"/>
    <w:rsid w:val="00F34DCE"/>
    <w:rsid w:val="00F370E5"/>
    <w:rsid w:val="00F42D5F"/>
    <w:rsid w:val="00F47D6D"/>
    <w:rsid w:val="00F53629"/>
    <w:rsid w:val="00F5505C"/>
    <w:rsid w:val="00F55FFD"/>
    <w:rsid w:val="00F61E47"/>
    <w:rsid w:val="00F64E32"/>
    <w:rsid w:val="00F65FDB"/>
    <w:rsid w:val="00F66E96"/>
    <w:rsid w:val="00F81AA7"/>
    <w:rsid w:val="00F9242D"/>
    <w:rsid w:val="00F9295E"/>
    <w:rsid w:val="00F94F91"/>
    <w:rsid w:val="00F95248"/>
    <w:rsid w:val="00F95294"/>
    <w:rsid w:val="00FA2CC9"/>
    <w:rsid w:val="00FA4849"/>
    <w:rsid w:val="00FA7733"/>
    <w:rsid w:val="00FB599E"/>
    <w:rsid w:val="00FC4EF1"/>
    <w:rsid w:val="00FC7C19"/>
    <w:rsid w:val="00FD1BA5"/>
    <w:rsid w:val="00FD7460"/>
    <w:rsid w:val="00FE1BEA"/>
    <w:rsid w:val="00FE486B"/>
    <w:rsid w:val="00FE48CA"/>
    <w:rsid w:val="00FE619F"/>
    <w:rsid w:val="00FF2A0B"/>
    <w:rsid w:val="00FF4D41"/>
    <w:rsid w:val="00FF587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72EB"/>
  <w15:docId w15:val="{4F99B71C-5E3D-F141-9FD7-B55A51E2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92"/>
    <w:rPr>
      <w:rFonts w:eastAsiaTheme="minorEastAsia"/>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492"/>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BCB"/>
    <w:pPr>
      <w:spacing w:after="200" w:line="276" w:lineRule="auto"/>
      <w:ind w:left="720"/>
      <w:contextualSpacing/>
    </w:pPr>
    <w:rPr>
      <w:rFonts w:ascii="Times New Roman" w:hAnsi="Times New Roman"/>
      <w:sz w:val="24"/>
      <w:lang w:val="vi-VN" w:eastAsia="zh-CN"/>
    </w:rPr>
  </w:style>
  <w:style w:type="paragraph" w:styleId="Header">
    <w:name w:val="header"/>
    <w:basedOn w:val="Normal"/>
    <w:link w:val="HeaderChar"/>
    <w:uiPriority w:val="99"/>
    <w:unhideWhenUsed/>
    <w:rsid w:val="00433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DF"/>
    <w:rPr>
      <w:rFonts w:eastAsiaTheme="minorEastAsia"/>
      <w:lang w:val="en-US" w:eastAsia="ja-JP"/>
    </w:rPr>
  </w:style>
  <w:style w:type="paragraph" w:styleId="Footer">
    <w:name w:val="footer"/>
    <w:basedOn w:val="Normal"/>
    <w:link w:val="FooterChar"/>
    <w:uiPriority w:val="99"/>
    <w:unhideWhenUsed/>
    <w:rsid w:val="00433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DF"/>
    <w:rPr>
      <w:rFonts w:eastAsiaTheme="minorEastAsia"/>
      <w:lang w:val="en-US" w:eastAsia="ja-JP"/>
    </w:rPr>
  </w:style>
  <w:style w:type="paragraph" w:styleId="BalloonText">
    <w:name w:val="Balloon Text"/>
    <w:basedOn w:val="Normal"/>
    <w:link w:val="BalloonTextChar"/>
    <w:uiPriority w:val="99"/>
    <w:semiHidden/>
    <w:unhideWhenUsed/>
    <w:rsid w:val="0075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40B"/>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5F663A"/>
    <w:rPr>
      <w:sz w:val="16"/>
      <w:szCs w:val="16"/>
    </w:rPr>
  </w:style>
  <w:style w:type="paragraph" w:styleId="CommentText">
    <w:name w:val="annotation text"/>
    <w:basedOn w:val="Normal"/>
    <w:link w:val="CommentTextChar"/>
    <w:uiPriority w:val="99"/>
    <w:unhideWhenUsed/>
    <w:rsid w:val="005F663A"/>
    <w:pPr>
      <w:spacing w:line="240" w:lineRule="auto"/>
    </w:pPr>
    <w:rPr>
      <w:sz w:val="20"/>
      <w:szCs w:val="20"/>
    </w:rPr>
  </w:style>
  <w:style w:type="character" w:customStyle="1" w:styleId="CommentTextChar">
    <w:name w:val="Comment Text Char"/>
    <w:basedOn w:val="DefaultParagraphFont"/>
    <w:link w:val="CommentText"/>
    <w:uiPriority w:val="99"/>
    <w:rsid w:val="005F663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F663A"/>
    <w:rPr>
      <w:b/>
      <w:bCs/>
    </w:rPr>
  </w:style>
  <w:style w:type="character" w:customStyle="1" w:styleId="CommentSubjectChar">
    <w:name w:val="Comment Subject Char"/>
    <w:basedOn w:val="CommentTextChar"/>
    <w:link w:val="CommentSubject"/>
    <w:uiPriority w:val="99"/>
    <w:semiHidden/>
    <w:rsid w:val="005F663A"/>
    <w:rPr>
      <w:rFonts w:eastAsiaTheme="minorEastAsia"/>
      <w:b/>
      <w:bCs/>
      <w:sz w:val="20"/>
      <w:szCs w:val="20"/>
      <w:lang w:val="en-US" w:eastAsia="ja-JP"/>
    </w:rPr>
  </w:style>
  <w:style w:type="paragraph" w:styleId="Revision">
    <w:name w:val="Revision"/>
    <w:hidden/>
    <w:uiPriority w:val="99"/>
    <w:semiHidden/>
    <w:rsid w:val="00E93C5D"/>
    <w:pPr>
      <w:spacing w:after="0" w:line="240" w:lineRule="auto"/>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6057">
      <w:bodyDiv w:val="1"/>
      <w:marLeft w:val="0"/>
      <w:marRight w:val="0"/>
      <w:marTop w:val="0"/>
      <w:marBottom w:val="0"/>
      <w:divBdr>
        <w:top w:val="none" w:sz="0" w:space="0" w:color="auto"/>
        <w:left w:val="none" w:sz="0" w:space="0" w:color="auto"/>
        <w:bottom w:val="none" w:sz="0" w:space="0" w:color="auto"/>
        <w:right w:val="none" w:sz="0" w:space="0" w:color="auto"/>
      </w:divBdr>
    </w:div>
    <w:div w:id="437140900">
      <w:bodyDiv w:val="1"/>
      <w:marLeft w:val="0"/>
      <w:marRight w:val="0"/>
      <w:marTop w:val="0"/>
      <w:marBottom w:val="0"/>
      <w:divBdr>
        <w:top w:val="none" w:sz="0" w:space="0" w:color="auto"/>
        <w:left w:val="none" w:sz="0" w:space="0" w:color="auto"/>
        <w:bottom w:val="none" w:sz="0" w:space="0" w:color="auto"/>
        <w:right w:val="none" w:sz="0" w:space="0" w:color="auto"/>
      </w:divBdr>
    </w:div>
    <w:div w:id="531309266">
      <w:bodyDiv w:val="1"/>
      <w:marLeft w:val="0"/>
      <w:marRight w:val="0"/>
      <w:marTop w:val="0"/>
      <w:marBottom w:val="0"/>
      <w:divBdr>
        <w:top w:val="none" w:sz="0" w:space="0" w:color="auto"/>
        <w:left w:val="none" w:sz="0" w:space="0" w:color="auto"/>
        <w:bottom w:val="none" w:sz="0" w:space="0" w:color="auto"/>
        <w:right w:val="none" w:sz="0" w:space="0" w:color="auto"/>
      </w:divBdr>
    </w:div>
    <w:div w:id="1119299486">
      <w:bodyDiv w:val="1"/>
      <w:marLeft w:val="0"/>
      <w:marRight w:val="0"/>
      <w:marTop w:val="0"/>
      <w:marBottom w:val="0"/>
      <w:divBdr>
        <w:top w:val="none" w:sz="0" w:space="0" w:color="auto"/>
        <w:left w:val="none" w:sz="0" w:space="0" w:color="auto"/>
        <w:bottom w:val="none" w:sz="0" w:space="0" w:color="auto"/>
        <w:right w:val="none" w:sz="0" w:space="0" w:color="auto"/>
      </w:divBdr>
    </w:div>
    <w:div w:id="17596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4B4A-3DB4-4436-9003-BBAD25F0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39210-D0E0-453F-BAE9-40782EAC4190}">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3.xml><?xml version="1.0" encoding="utf-8"?>
<ds:datastoreItem xmlns:ds="http://schemas.openxmlformats.org/officeDocument/2006/customXml" ds:itemID="{B02E87C7-FC48-4455-AFA7-33D2735E79B3}">
  <ds:schemaRefs>
    <ds:schemaRef ds:uri="http://schemas.microsoft.com/sharepoint/v3/contenttype/forms"/>
  </ds:schemaRefs>
</ds:datastoreItem>
</file>

<file path=customXml/itemProps4.xml><?xml version="1.0" encoding="utf-8"?>
<ds:datastoreItem xmlns:ds="http://schemas.openxmlformats.org/officeDocument/2006/customXml" ds:itemID="{02EA818A-1C6B-45FD-81DA-D626EF4D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dc:creator>
  <cp:keywords/>
  <cp:lastModifiedBy>VBP Lương Thị Hiền</cp:lastModifiedBy>
  <cp:revision>3</cp:revision>
  <cp:lastPrinted>2025-05-23T10:49:00Z</cp:lastPrinted>
  <dcterms:created xsi:type="dcterms:W3CDTF">2025-05-27T03:46:00Z</dcterms:created>
  <dcterms:modified xsi:type="dcterms:W3CDTF">2025-06-06T11:37:00Z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y fmtid="{D5CDD505-2E9C-101B-9397-08002B2CF9AE}" pid="3" name="MediaServiceImageTags">
    <vt:lpwstr/>
  </property>
</Properties>
</file>