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5863"/>
      </w:tblGrid>
      <w:tr w:rsidR="004F1492" w:rsidRPr="004C3D78" w14:paraId="2EC38D1A" w14:textId="77777777" w:rsidTr="000C753A">
        <w:trPr>
          <w:trHeight w:val="589"/>
          <w:jc w:val="center"/>
        </w:trPr>
        <w:tc>
          <w:tcPr>
            <w:tcW w:w="1808" w:type="pct"/>
          </w:tcPr>
          <w:p w14:paraId="533EAC55" w14:textId="77777777" w:rsidR="004F1492" w:rsidRPr="004C3D78" w:rsidRDefault="004F1492" w:rsidP="000C753A">
            <w:pPr>
              <w:spacing w:line="276" w:lineRule="auto"/>
              <w:contextualSpacing/>
              <w:jc w:val="center"/>
              <w:rPr>
                <w:rFonts w:asciiTheme="majorHAnsi" w:hAnsiTheme="majorHAnsi" w:cstheme="majorHAnsi"/>
                <w:b/>
                <w:sz w:val="26"/>
                <w:szCs w:val="26"/>
              </w:rPr>
            </w:pPr>
            <w:r w:rsidRPr="004C3D78">
              <w:rPr>
                <w:rFonts w:asciiTheme="majorHAnsi" w:hAnsiTheme="majorHAnsi" w:cstheme="majorHAnsi"/>
                <w:b/>
                <w:sz w:val="26"/>
                <w:szCs w:val="26"/>
              </w:rPr>
              <w:t>CÔNG TY CỔ PHẦN</w:t>
            </w:r>
          </w:p>
          <w:p w14:paraId="266625E7" w14:textId="5B7F36AE" w:rsidR="004D3979" w:rsidRPr="004C3D78" w:rsidRDefault="004F1492" w:rsidP="000C753A">
            <w:pPr>
              <w:spacing w:line="276" w:lineRule="auto"/>
              <w:contextualSpacing/>
              <w:jc w:val="center"/>
              <w:rPr>
                <w:rFonts w:asciiTheme="majorHAnsi" w:hAnsiTheme="majorHAnsi" w:cstheme="majorHAnsi"/>
                <w:b/>
                <w:sz w:val="26"/>
                <w:szCs w:val="26"/>
              </w:rPr>
            </w:pPr>
            <w:r w:rsidRPr="004C3D78">
              <w:rPr>
                <w:rFonts w:asciiTheme="majorHAnsi" w:hAnsiTheme="majorHAnsi" w:cstheme="majorHAnsi"/>
                <w:b/>
                <w:sz w:val="26"/>
                <w:szCs w:val="26"/>
              </w:rPr>
              <w:t xml:space="preserve">TẬP ĐOÀN </w:t>
            </w:r>
            <w:r w:rsidR="0061317F" w:rsidRPr="004C3D78">
              <w:rPr>
                <w:rFonts w:asciiTheme="majorHAnsi" w:hAnsiTheme="majorHAnsi" w:cstheme="majorHAnsi"/>
                <w:b/>
                <w:sz w:val="26"/>
                <w:szCs w:val="26"/>
              </w:rPr>
              <w:t>HIPT</w:t>
            </w:r>
          </w:p>
        </w:tc>
        <w:tc>
          <w:tcPr>
            <w:tcW w:w="3192" w:type="pct"/>
          </w:tcPr>
          <w:p w14:paraId="37C8CD69" w14:textId="77777777" w:rsidR="004F1492" w:rsidRPr="004C3D78" w:rsidRDefault="004F1492" w:rsidP="000C753A">
            <w:pPr>
              <w:spacing w:line="276" w:lineRule="auto"/>
              <w:contextualSpacing/>
              <w:jc w:val="center"/>
              <w:rPr>
                <w:rFonts w:asciiTheme="majorHAnsi" w:hAnsiTheme="majorHAnsi" w:cstheme="majorHAnsi"/>
                <w:b/>
                <w:sz w:val="26"/>
                <w:szCs w:val="26"/>
              </w:rPr>
            </w:pPr>
            <w:r w:rsidRPr="004C3D78">
              <w:rPr>
                <w:rFonts w:asciiTheme="majorHAnsi" w:hAnsiTheme="majorHAnsi" w:cstheme="majorHAnsi"/>
                <w:b/>
                <w:sz w:val="26"/>
                <w:szCs w:val="26"/>
              </w:rPr>
              <w:t>CỘNG HÒA XÃ HỘI CHỦ NGHĨA VIỆT NAM</w:t>
            </w:r>
          </w:p>
          <w:p w14:paraId="2D7CFB5B" w14:textId="34D311F9" w:rsidR="004262AE" w:rsidRPr="004C3D78" w:rsidRDefault="004F1492" w:rsidP="000C753A">
            <w:pPr>
              <w:spacing w:line="276" w:lineRule="auto"/>
              <w:contextualSpacing/>
              <w:jc w:val="center"/>
              <w:rPr>
                <w:rFonts w:asciiTheme="majorHAnsi" w:hAnsiTheme="majorHAnsi" w:cstheme="majorHAnsi"/>
                <w:b/>
                <w:sz w:val="26"/>
                <w:szCs w:val="26"/>
              </w:rPr>
            </w:pPr>
            <w:r w:rsidRPr="004C3D78">
              <w:rPr>
                <w:rFonts w:asciiTheme="majorHAnsi" w:hAnsiTheme="majorHAnsi" w:cstheme="majorHAnsi"/>
                <w:b/>
                <w:sz w:val="26"/>
                <w:szCs w:val="26"/>
              </w:rPr>
              <w:t>Độc lập – Tự do – Hạnh phúc</w:t>
            </w:r>
          </w:p>
        </w:tc>
      </w:tr>
    </w:tbl>
    <w:p w14:paraId="5952D26B" w14:textId="5FA4EBEB" w:rsidR="000C753A" w:rsidRPr="004C3D78" w:rsidRDefault="000C753A" w:rsidP="003D1B20">
      <w:pPr>
        <w:spacing w:before="120" w:after="120" w:line="276" w:lineRule="auto"/>
        <w:jc w:val="center"/>
        <w:rPr>
          <w:rFonts w:asciiTheme="majorHAnsi" w:hAnsiTheme="majorHAnsi" w:cstheme="majorHAnsi"/>
          <w:b/>
          <w:sz w:val="28"/>
          <w:szCs w:val="24"/>
        </w:rPr>
      </w:pPr>
    </w:p>
    <w:p w14:paraId="523038B9" w14:textId="1EF287DC" w:rsidR="00402BCB" w:rsidRPr="004C3D78" w:rsidRDefault="00402BCB" w:rsidP="003D1B20">
      <w:pPr>
        <w:spacing w:before="120" w:after="120" w:line="276" w:lineRule="auto"/>
        <w:jc w:val="center"/>
        <w:rPr>
          <w:rFonts w:asciiTheme="majorHAnsi" w:hAnsiTheme="majorHAnsi" w:cstheme="majorHAnsi"/>
          <w:b/>
          <w:sz w:val="28"/>
          <w:szCs w:val="24"/>
        </w:rPr>
      </w:pPr>
      <w:r w:rsidRPr="004C3D78">
        <w:rPr>
          <w:rFonts w:asciiTheme="majorHAnsi" w:hAnsiTheme="majorHAnsi" w:cstheme="majorHAnsi"/>
          <w:b/>
          <w:sz w:val="28"/>
          <w:szCs w:val="24"/>
        </w:rPr>
        <w:t>BÁO CÁO CỦA TỔNG GIÁM ĐỐC</w:t>
      </w:r>
    </w:p>
    <w:p w14:paraId="1EFCF012" w14:textId="5DA356C5" w:rsidR="00402BCB" w:rsidRPr="004C3D78" w:rsidRDefault="00402BCB" w:rsidP="003D1B20">
      <w:pPr>
        <w:spacing w:before="120" w:after="120" w:line="276" w:lineRule="auto"/>
        <w:jc w:val="center"/>
        <w:rPr>
          <w:rFonts w:asciiTheme="majorHAnsi" w:hAnsiTheme="majorHAnsi" w:cstheme="majorHAnsi"/>
          <w:b/>
          <w:sz w:val="28"/>
          <w:szCs w:val="24"/>
        </w:rPr>
      </w:pPr>
      <w:r w:rsidRPr="004C3D78">
        <w:rPr>
          <w:rFonts w:asciiTheme="majorHAnsi" w:hAnsiTheme="majorHAnsi" w:cstheme="majorHAnsi"/>
          <w:b/>
          <w:sz w:val="28"/>
          <w:szCs w:val="24"/>
        </w:rPr>
        <w:t>TẠI ĐẠI HỘI ĐỒNG CỔ ĐÔNG THƯỜNG NIÊN 20</w:t>
      </w:r>
      <w:r w:rsidR="004262AE" w:rsidRPr="004C3D78">
        <w:rPr>
          <w:rFonts w:asciiTheme="majorHAnsi" w:hAnsiTheme="majorHAnsi" w:cstheme="majorHAnsi"/>
          <w:b/>
          <w:sz w:val="28"/>
          <w:szCs w:val="24"/>
        </w:rPr>
        <w:t>2</w:t>
      </w:r>
      <w:r w:rsidR="00EB208B" w:rsidRPr="004C3D78">
        <w:rPr>
          <w:rFonts w:asciiTheme="majorHAnsi" w:hAnsiTheme="majorHAnsi" w:cstheme="majorHAnsi"/>
          <w:b/>
          <w:sz w:val="28"/>
          <w:szCs w:val="24"/>
        </w:rPr>
        <w:t>4</w:t>
      </w:r>
    </w:p>
    <w:p w14:paraId="6D99E811" w14:textId="790CFF51" w:rsidR="004D3979" w:rsidRPr="004C3D78" w:rsidRDefault="004D3979" w:rsidP="003D1B20">
      <w:pPr>
        <w:spacing w:before="120" w:after="120" w:line="276" w:lineRule="auto"/>
        <w:jc w:val="center"/>
        <w:rPr>
          <w:rFonts w:asciiTheme="majorHAnsi" w:hAnsiTheme="majorHAnsi" w:cstheme="majorHAnsi"/>
          <w:b/>
          <w:sz w:val="28"/>
          <w:szCs w:val="24"/>
        </w:rPr>
      </w:pPr>
      <w:r w:rsidRPr="004C3D78">
        <w:rPr>
          <w:rFonts w:asciiTheme="majorHAnsi" w:hAnsiTheme="majorHAnsi" w:cstheme="majorHAnsi"/>
          <w:i/>
          <w:sz w:val="24"/>
          <w:szCs w:val="24"/>
        </w:rPr>
        <w:t xml:space="preserve">Hà Nội, ngày </w:t>
      </w:r>
      <w:r w:rsidR="00EB208B" w:rsidRPr="004C3D78">
        <w:rPr>
          <w:rFonts w:asciiTheme="majorHAnsi" w:hAnsiTheme="majorHAnsi" w:cstheme="majorHAnsi"/>
          <w:i/>
          <w:sz w:val="24"/>
          <w:szCs w:val="24"/>
        </w:rPr>
        <w:t xml:space="preserve">  </w:t>
      </w:r>
      <w:r w:rsidRPr="004C3D78">
        <w:rPr>
          <w:rFonts w:asciiTheme="majorHAnsi" w:hAnsiTheme="majorHAnsi" w:cstheme="majorHAnsi"/>
          <w:i/>
          <w:sz w:val="24"/>
          <w:szCs w:val="24"/>
        </w:rPr>
        <w:t xml:space="preserve"> tháng </w:t>
      </w:r>
      <w:r w:rsidR="00EB208B" w:rsidRPr="004C3D78">
        <w:rPr>
          <w:rFonts w:asciiTheme="majorHAnsi" w:hAnsiTheme="majorHAnsi" w:cstheme="majorHAnsi"/>
          <w:i/>
          <w:sz w:val="24"/>
          <w:szCs w:val="24"/>
        </w:rPr>
        <w:t xml:space="preserve">   </w:t>
      </w:r>
      <w:r w:rsidRPr="004C3D78">
        <w:rPr>
          <w:rFonts w:asciiTheme="majorHAnsi" w:hAnsiTheme="majorHAnsi" w:cstheme="majorHAnsi"/>
          <w:i/>
          <w:sz w:val="24"/>
          <w:szCs w:val="24"/>
        </w:rPr>
        <w:t xml:space="preserve"> năm 202</w:t>
      </w:r>
      <w:r w:rsidR="00EB208B" w:rsidRPr="004C3D78">
        <w:rPr>
          <w:rFonts w:asciiTheme="majorHAnsi" w:hAnsiTheme="majorHAnsi" w:cstheme="majorHAnsi"/>
          <w:i/>
          <w:sz w:val="24"/>
          <w:szCs w:val="24"/>
        </w:rPr>
        <w:t>4</w:t>
      </w:r>
    </w:p>
    <w:p w14:paraId="66E03753" w14:textId="77777777" w:rsidR="008E0116" w:rsidRPr="004C3D78" w:rsidRDefault="008E0116" w:rsidP="008E0116">
      <w:pPr>
        <w:pStyle w:val="ListParagraph"/>
        <w:spacing w:after="120"/>
        <w:ind w:left="567"/>
        <w:contextualSpacing w:val="0"/>
        <w:rPr>
          <w:rFonts w:asciiTheme="majorHAnsi" w:hAnsiTheme="majorHAnsi" w:cstheme="majorHAnsi"/>
          <w:b/>
          <w:sz w:val="26"/>
          <w:szCs w:val="26"/>
          <w:lang w:val="en-US"/>
        </w:rPr>
      </w:pPr>
    </w:p>
    <w:p w14:paraId="5A52ABF8" w14:textId="4A9590C8" w:rsidR="004C609F" w:rsidRPr="004C3D78" w:rsidRDefault="004C609F" w:rsidP="004D3979">
      <w:pPr>
        <w:pStyle w:val="ListParagraph"/>
        <w:numPr>
          <w:ilvl w:val="0"/>
          <w:numId w:val="2"/>
        </w:numPr>
        <w:spacing w:after="120"/>
        <w:ind w:left="0" w:firstLine="567"/>
        <w:contextualSpacing w:val="0"/>
        <w:rPr>
          <w:rFonts w:asciiTheme="majorHAnsi" w:hAnsiTheme="majorHAnsi" w:cstheme="majorHAnsi"/>
          <w:b/>
          <w:sz w:val="26"/>
          <w:szCs w:val="26"/>
          <w:lang w:val="en-US"/>
        </w:rPr>
      </w:pPr>
      <w:r w:rsidRPr="004C3D78">
        <w:rPr>
          <w:rFonts w:asciiTheme="majorHAnsi" w:hAnsiTheme="majorHAnsi" w:cstheme="majorHAnsi"/>
          <w:b/>
          <w:sz w:val="26"/>
          <w:szCs w:val="26"/>
          <w:lang w:val="en-US"/>
        </w:rPr>
        <w:t>CƠ CẤU TỔ CHỨC</w:t>
      </w:r>
    </w:p>
    <w:p w14:paraId="309C306C" w14:textId="002CF7B1" w:rsidR="004C609F" w:rsidRPr="004C3D78" w:rsidRDefault="004C609F" w:rsidP="004D3979">
      <w:pPr>
        <w:pStyle w:val="ListParagraph"/>
        <w:numPr>
          <w:ilvl w:val="0"/>
          <w:numId w:val="17"/>
        </w:numPr>
        <w:spacing w:after="120"/>
        <w:ind w:left="0" w:firstLine="567"/>
        <w:contextualSpacing w:val="0"/>
        <w:rPr>
          <w:rFonts w:asciiTheme="majorHAnsi" w:hAnsiTheme="majorHAnsi" w:cstheme="majorHAnsi"/>
          <w:b/>
          <w:sz w:val="26"/>
          <w:szCs w:val="26"/>
          <w:lang w:val="en-US"/>
        </w:rPr>
      </w:pPr>
      <w:r w:rsidRPr="004C3D78">
        <w:rPr>
          <w:rFonts w:asciiTheme="majorHAnsi" w:hAnsiTheme="majorHAnsi" w:cstheme="majorHAnsi"/>
          <w:b/>
          <w:sz w:val="26"/>
          <w:szCs w:val="26"/>
          <w:lang w:val="en-US"/>
        </w:rPr>
        <w:t>Mô hình tổ chức</w:t>
      </w:r>
    </w:p>
    <w:p w14:paraId="2D228159" w14:textId="0635198A" w:rsidR="00283D15" w:rsidRPr="004C3D78" w:rsidRDefault="00F47D6D" w:rsidP="00DA009E">
      <w:pPr>
        <w:pStyle w:val="ListParagraph"/>
        <w:spacing w:after="120"/>
        <w:ind w:left="567"/>
        <w:contextualSpacing w:val="0"/>
        <w:rPr>
          <w:rFonts w:asciiTheme="majorHAnsi" w:hAnsiTheme="majorHAnsi" w:cstheme="majorHAnsi"/>
          <w:b/>
          <w:sz w:val="26"/>
          <w:szCs w:val="26"/>
          <w:lang w:val="en-US"/>
        </w:rPr>
      </w:pPr>
      <w:r w:rsidRPr="004C3D78">
        <w:rPr>
          <w:rFonts w:asciiTheme="majorHAnsi" w:hAnsiTheme="majorHAnsi" w:cstheme="majorHAnsi"/>
          <w:b/>
          <w:noProof/>
          <w:sz w:val="26"/>
          <w:szCs w:val="26"/>
          <w:lang w:val="en-US" w:eastAsia="en-US"/>
        </w:rPr>
        <w:drawing>
          <wp:inline distT="0" distB="0" distL="0" distR="0" wp14:anchorId="3E216E38" wp14:editId="2B80AEBB">
            <wp:extent cx="5831840" cy="4730750"/>
            <wp:effectExtent l="0" t="0" r="0" b="0"/>
            <wp:docPr id="1455340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40574" name=""/>
                    <pic:cNvPicPr/>
                  </pic:nvPicPr>
                  <pic:blipFill>
                    <a:blip r:embed="rId11"/>
                    <a:stretch>
                      <a:fillRect/>
                    </a:stretch>
                  </pic:blipFill>
                  <pic:spPr>
                    <a:xfrm>
                      <a:off x="0" y="0"/>
                      <a:ext cx="5831840" cy="4730750"/>
                    </a:xfrm>
                    <a:prstGeom prst="rect">
                      <a:avLst/>
                    </a:prstGeom>
                  </pic:spPr>
                </pic:pic>
              </a:graphicData>
            </a:graphic>
          </wp:inline>
        </w:drawing>
      </w:r>
    </w:p>
    <w:p w14:paraId="608D05DA" w14:textId="081F453E" w:rsidR="00CB538A" w:rsidRPr="004C3D78" w:rsidRDefault="00CB538A" w:rsidP="000C753A">
      <w:pPr>
        <w:pStyle w:val="ListParagraph"/>
        <w:spacing w:after="120"/>
        <w:ind w:left="567"/>
        <w:contextualSpacing w:val="0"/>
        <w:rPr>
          <w:rFonts w:asciiTheme="majorHAnsi" w:hAnsiTheme="majorHAnsi" w:cstheme="majorHAnsi"/>
          <w:b/>
          <w:sz w:val="26"/>
          <w:szCs w:val="26"/>
          <w:lang w:val="en-US"/>
        </w:rPr>
      </w:pPr>
    </w:p>
    <w:p w14:paraId="0B09E1D9" w14:textId="18BD20C0" w:rsidR="004C609F" w:rsidRPr="004C3D78" w:rsidRDefault="004C609F" w:rsidP="004D3979">
      <w:pPr>
        <w:pStyle w:val="ListParagraph"/>
        <w:numPr>
          <w:ilvl w:val="0"/>
          <w:numId w:val="17"/>
        </w:numPr>
        <w:spacing w:after="120"/>
        <w:ind w:left="0" w:firstLine="567"/>
        <w:contextualSpacing w:val="0"/>
        <w:rPr>
          <w:rFonts w:asciiTheme="majorHAnsi" w:hAnsiTheme="majorHAnsi" w:cstheme="majorHAnsi"/>
          <w:b/>
          <w:sz w:val="26"/>
          <w:szCs w:val="26"/>
          <w:lang w:val="en-US"/>
        </w:rPr>
      </w:pPr>
      <w:r w:rsidRPr="004C3D78">
        <w:rPr>
          <w:rFonts w:asciiTheme="majorHAnsi" w:hAnsiTheme="majorHAnsi" w:cstheme="majorHAnsi"/>
          <w:b/>
          <w:sz w:val="26"/>
          <w:szCs w:val="26"/>
          <w:lang w:val="en-US"/>
        </w:rPr>
        <w:t xml:space="preserve">Bộ máy </w:t>
      </w:r>
      <w:r w:rsidR="00824AA6" w:rsidRPr="004C3D78">
        <w:rPr>
          <w:rFonts w:asciiTheme="majorHAnsi" w:hAnsiTheme="majorHAnsi" w:cstheme="majorHAnsi"/>
          <w:b/>
          <w:sz w:val="26"/>
          <w:szCs w:val="26"/>
          <w:lang w:val="en-US"/>
        </w:rPr>
        <w:t>quản lý</w:t>
      </w:r>
    </w:p>
    <w:p w14:paraId="2E7DB738" w14:textId="4E6D5D5F" w:rsidR="00754E7F" w:rsidRPr="004C3D78" w:rsidRDefault="00754E7F" w:rsidP="00754E7F">
      <w:pPr>
        <w:pStyle w:val="ListParagraph"/>
        <w:spacing w:after="120"/>
        <w:ind w:left="0" w:firstLine="567"/>
        <w:contextualSpacing w:val="0"/>
        <w:rPr>
          <w:rFonts w:asciiTheme="majorHAnsi" w:hAnsiTheme="majorHAnsi" w:cstheme="majorHAnsi"/>
          <w:sz w:val="26"/>
          <w:szCs w:val="26"/>
          <w:lang w:val="en-US"/>
        </w:rPr>
      </w:pPr>
      <w:r w:rsidRPr="004C3D78">
        <w:rPr>
          <w:rFonts w:asciiTheme="majorHAnsi" w:hAnsiTheme="majorHAnsi" w:cstheme="majorHAnsi"/>
          <w:sz w:val="26"/>
          <w:szCs w:val="26"/>
          <w:lang w:val="en-US"/>
        </w:rPr>
        <w:t xml:space="preserve">Ban Tổng Giám đốc Công ty Cổ phần Tập đoàn </w:t>
      </w:r>
      <w:r w:rsidR="0061317F" w:rsidRPr="004C3D78">
        <w:rPr>
          <w:rFonts w:asciiTheme="majorHAnsi" w:hAnsiTheme="majorHAnsi" w:cstheme="majorHAnsi"/>
          <w:sz w:val="26"/>
          <w:szCs w:val="26"/>
          <w:lang w:val="en-US"/>
        </w:rPr>
        <w:t>HIPT</w:t>
      </w:r>
      <w:r w:rsidRPr="004C3D78">
        <w:rPr>
          <w:rFonts w:asciiTheme="majorHAnsi" w:hAnsiTheme="majorHAnsi" w:cstheme="majorHAnsi"/>
          <w:sz w:val="26"/>
          <w:szCs w:val="26"/>
          <w:lang w:val="en-US"/>
        </w:rPr>
        <w:t xml:space="preserve"> bao gồm 6 thành viên:</w:t>
      </w:r>
    </w:p>
    <w:p w14:paraId="32CFBC8D" w14:textId="54A6F8E5" w:rsidR="00754E7F" w:rsidRPr="004C3D78" w:rsidRDefault="00754E7F" w:rsidP="00754E7F">
      <w:pPr>
        <w:pStyle w:val="ListParagraph"/>
        <w:numPr>
          <w:ilvl w:val="0"/>
          <w:numId w:val="18"/>
        </w:numPr>
        <w:spacing w:after="120"/>
        <w:ind w:left="0" w:firstLine="567"/>
        <w:contextualSpacing w:val="0"/>
        <w:rPr>
          <w:rFonts w:asciiTheme="majorHAnsi" w:hAnsiTheme="majorHAnsi" w:cstheme="majorHAnsi"/>
          <w:sz w:val="26"/>
          <w:szCs w:val="26"/>
          <w:lang w:val="en-US"/>
        </w:rPr>
      </w:pPr>
      <w:r w:rsidRPr="004C3D78">
        <w:rPr>
          <w:rFonts w:asciiTheme="majorHAnsi" w:hAnsiTheme="majorHAnsi" w:cstheme="majorHAnsi"/>
          <w:sz w:val="26"/>
          <w:szCs w:val="26"/>
          <w:lang w:val="en-US"/>
        </w:rPr>
        <w:t xml:space="preserve">Ông </w:t>
      </w:r>
      <w:r w:rsidR="00CE47F6" w:rsidRPr="004C3D78">
        <w:rPr>
          <w:rFonts w:asciiTheme="majorHAnsi" w:hAnsiTheme="majorHAnsi" w:cstheme="majorHAnsi"/>
          <w:sz w:val="26"/>
          <w:szCs w:val="26"/>
          <w:lang w:val="en-US"/>
        </w:rPr>
        <w:t>Nguyễn Trần Thành</w:t>
      </w:r>
      <w:r w:rsidRPr="004C3D78">
        <w:rPr>
          <w:rFonts w:asciiTheme="majorHAnsi" w:hAnsiTheme="majorHAnsi" w:cstheme="majorHAnsi"/>
          <w:sz w:val="26"/>
          <w:szCs w:val="26"/>
          <w:lang w:val="en-US"/>
        </w:rPr>
        <w:tab/>
      </w:r>
      <w:r w:rsidRPr="004C3D78">
        <w:rPr>
          <w:rFonts w:asciiTheme="majorHAnsi" w:hAnsiTheme="majorHAnsi" w:cstheme="majorHAnsi"/>
          <w:sz w:val="26"/>
          <w:szCs w:val="26"/>
          <w:lang w:val="en-US"/>
        </w:rPr>
        <w:tab/>
        <w:t xml:space="preserve">Tổng Giám đốc </w:t>
      </w:r>
    </w:p>
    <w:p w14:paraId="66814290" w14:textId="77777777" w:rsidR="00754E7F" w:rsidRPr="004C3D78" w:rsidRDefault="00754E7F" w:rsidP="00754E7F">
      <w:pPr>
        <w:pStyle w:val="ListParagraph"/>
        <w:numPr>
          <w:ilvl w:val="0"/>
          <w:numId w:val="18"/>
        </w:numPr>
        <w:spacing w:after="120"/>
        <w:ind w:left="0" w:firstLine="567"/>
        <w:contextualSpacing w:val="0"/>
        <w:rPr>
          <w:rFonts w:asciiTheme="majorHAnsi" w:hAnsiTheme="majorHAnsi" w:cstheme="majorHAnsi"/>
          <w:sz w:val="26"/>
          <w:szCs w:val="26"/>
          <w:lang w:val="en-US"/>
        </w:rPr>
      </w:pPr>
      <w:r w:rsidRPr="004C3D78">
        <w:rPr>
          <w:rFonts w:asciiTheme="majorHAnsi" w:hAnsiTheme="majorHAnsi" w:cstheme="majorHAnsi"/>
          <w:sz w:val="26"/>
          <w:szCs w:val="26"/>
          <w:lang w:val="en-US"/>
        </w:rPr>
        <w:t xml:space="preserve">Ông Hoàng Thanh Phúc </w:t>
      </w:r>
      <w:r w:rsidRPr="004C3D78">
        <w:rPr>
          <w:rFonts w:asciiTheme="majorHAnsi" w:hAnsiTheme="majorHAnsi" w:cstheme="majorHAnsi"/>
          <w:sz w:val="26"/>
          <w:szCs w:val="26"/>
          <w:lang w:val="en-US"/>
        </w:rPr>
        <w:tab/>
      </w:r>
      <w:r w:rsidRPr="004C3D78">
        <w:rPr>
          <w:rFonts w:asciiTheme="majorHAnsi" w:hAnsiTheme="majorHAnsi" w:cstheme="majorHAnsi"/>
          <w:sz w:val="26"/>
          <w:szCs w:val="26"/>
          <w:lang w:val="en-US"/>
        </w:rPr>
        <w:tab/>
        <w:t>Phó Tổng Giám đốc</w:t>
      </w:r>
    </w:p>
    <w:p w14:paraId="3F3B56FF" w14:textId="1170082B" w:rsidR="00754E7F" w:rsidRPr="004C3D78" w:rsidRDefault="00754E7F" w:rsidP="00754E7F">
      <w:pPr>
        <w:pStyle w:val="ListParagraph"/>
        <w:widowControl w:val="0"/>
        <w:numPr>
          <w:ilvl w:val="0"/>
          <w:numId w:val="18"/>
        </w:numPr>
        <w:spacing w:after="120"/>
        <w:ind w:left="0" w:firstLine="567"/>
        <w:contextualSpacing w:val="0"/>
        <w:rPr>
          <w:rFonts w:asciiTheme="majorHAnsi" w:hAnsiTheme="majorHAnsi" w:cstheme="majorHAnsi"/>
          <w:sz w:val="26"/>
          <w:szCs w:val="26"/>
          <w:lang w:val="en-US"/>
        </w:rPr>
      </w:pPr>
      <w:r w:rsidRPr="004C3D78">
        <w:rPr>
          <w:rFonts w:asciiTheme="majorHAnsi" w:hAnsiTheme="majorHAnsi" w:cstheme="majorHAnsi"/>
          <w:sz w:val="26"/>
          <w:szCs w:val="26"/>
          <w:lang w:val="en-US"/>
        </w:rPr>
        <w:t>Ông</w:t>
      </w:r>
      <w:r w:rsidR="004F47E9" w:rsidRPr="004C3D78">
        <w:rPr>
          <w:rFonts w:asciiTheme="majorHAnsi" w:hAnsiTheme="majorHAnsi" w:cstheme="majorHAnsi"/>
          <w:sz w:val="26"/>
          <w:szCs w:val="26"/>
          <w:lang w:val="en-US"/>
        </w:rPr>
        <w:t xml:space="preserve"> Lê Việt Dũng</w:t>
      </w:r>
      <w:r w:rsidR="00CE47F6" w:rsidRPr="004C3D78">
        <w:rPr>
          <w:rFonts w:asciiTheme="majorHAnsi" w:hAnsiTheme="majorHAnsi" w:cstheme="majorHAnsi"/>
          <w:sz w:val="26"/>
          <w:szCs w:val="26"/>
          <w:lang w:val="en-US"/>
        </w:rPr>
        <w:tab/>
      </w:r>
      <w:r w:rsidR="00CE47F6" w:rsidRPr="004C3D78">
        <w:rPr>
          <w:rFonts w:asciiTheme="majorHAnsi" w:hAnsiTheme="majorHAnsi" w:cstheme="majorHAnsi"/>
          <w:sz w:val="26"/>
          <w:szCs w:val="26"/>
          <w:lang w:val="en-US"/>
        </w:rPr>
        <w:tab/>
      </w:r>
      <w:r w:rsidRPr="004C3D78">
        <w:rPr>
          <w:rFonts w:asciiTheme="majorHAnsi" w:hAnsiTheme="majorHAnsi" w:cstheme="majorHAnsi"/>
          <w:sz w:val="26"/>
          <w:szCs w:val="26"/>
          <w:lang w:val="en-US"/>
        </w:rPr>
        <w:tab/>
        <w:t>Phó Tổng Giám đốc</w:t>
      </w:r>
    </w:p>
    <w:p w14:paraId="2A903F1F" w14:textId="28B88DD3" w:rsidR="00754E7F" w:rsidRPr="004C3D78" w:rsidRDefault="00754E7F" w:rsidP="00754E7F">
      <w:pPr>
        <w:pStyle w:val="ListParagraph"/>
        <w:widowControl w:val="0"/>
        <w:numPr>
          <w:ilvl w:val="0"/>
          <w:numId w:val="18"/>
        </w:numPr>
        <w:spacing w:after="120"/>
        <w:ind w:left="0" w:firstLine="567"/>
        <w:contextualSpacing w:val="0"/>
        <w:rPr>
          <w:rFonts w:asciiTheme="majorHAnsi" w:hAnsiTheme="majorHAnsi" w:cstheme="majorHAnsi"/>
          <w:sz w:val="26"/>
          <w:szCs w:val="26"/>
          <w:lang w:val="en-US"/>
        </w:rPr>
      </w:pPr>
      <w:r w:rsidRPr="004C3D78">
        <w:rPr>
          <w:rFonts w:asciiTheme="majorHAnsi" w:hAnsiTheme="majorHAnsi" w:cstheme="majorHAnsi"/>
          <w:sz w:val="26"/>
          <w:szCs w:val="26"/>
          <w:lang w:val="en-US"/>
        </w:rPr>
        <w:lastRenderedPageBreak/>
        <w:t xml:space="preserve">Ông </w:t>
      </w:r>
      <w:r w:rsidR="00AC5132" w:rsidRPr="004C3D78">
        <w:rPr>
          <w:rFonts w:asciiTheme="majorHAnsi" w:hAnsiTheme="majorHAnsi" w:cstheme="majorHAnsi"/>
          <w:sz w:val="26"/>
          <w:szCs w:val="26"/>
          <w:lang w:val="en-US"/>
        </w:rPr>
        <w:t>Trương Phúc Giang</w:t>
      </w:r>
      <w:r w:rsidR="00AC5132" w:rsidRPr="004C3D78">
        <w:rPr>
          <w:rFonts w:asciiTheme="majorHAnsi" w:hAnsiTheme="majorHAnsi" w:cstheme="majorHAnsi"/>
          <w:sz w:val="26"/>
          <w:szCs w:val="26"/>
          <w:lang w:val="en-US"/>
        </w:rPr>
        <w:tab/>
      </w:r>
      <w:r w:rsidR="00AC5132" w:rsidRPr="004C3D78">
        <w:rPr>
          <w:rFonts w:asciiTheme="majorHAnsi" w:hAnsiTheme="majorHAnsi" w:cstheme="majorHAnsi"/>
          <w:sz w:val="26"/>
          <w:szCs w:val="26"/>
          <w:lang w:val="en-US"/>
        </w:rPr>
        <w:tab/>
        <w:t>Phó Tổng Giám đốc</w:t>
      </w:r>
      <w:r w:rsidR="00145416" w:rsidRPr="004C3D78">
        <w:rPr>
          <w:rFonts w:asciiTheme="majorHAnsi" w:hAnsiTheme="majorHAnsi" w:cstheme="majorHAnsi"/>
          <w:sz w:val="26"/>
          <w:szCs w:val="26"/>
          <w:lang w:val="en-US"/>
        </w:rPr>
        <w:t xml:space="preserve"> (từ 15/04/2021)</w:t>
      </w:r>
    </w:p>
    <w:p w14:paraId="50C738BB" w14:textId="065149CF" w:rsidR="00AC5132" w:rsidRPr="004C3D78" w:rsidRDefault="00AC5132" w:rsidP="00754E7F">
      <w:pPr>
        <w:pStyle w:val="ListParagraph"/>
        <w:widowControl w:val="0"/>
        <w:numPr>
          <w:ilvl w:val="0"/>
          <w:numId w:val="18"/>
        </w:numPr>
        <w:spacing w:after="120"/>
        <w:ind w:left="0" w:firstLine="567"/>
        <w:contextualSpacing w:val="0"/>
        <w:rPr>
          <w:rFonts w:asciiTheme="majorHAnsi" w:hAnsiTheme="majorHAnsi" w:cstheme="majorHAnsi"/>
          <w:sz w:val="26"/>
          <w:szCs w:val="26"/>
          <w:lang w:val="en-US"/>
        </w:rPr>
      </w:pPr>
      <w:r w:rsidRPr="004C3D78">
        <w:rPr>
          <w:rFonts w:asciiTheme="majorHAnsi" w:hAnsiTheme="majorHAnsi" w:cstheme="majorHAnsi"/>
          <w:sz w:val="26"/>
          <w:szCs w:val="26"/>
          <w:lang w:val="en-US"/>
        </w:rPr>
        <w:t>Ông Trần Thanh Tuấn</w:t>
      </w:r>
      <w:r w:rsidRPr="004C3D78">
        <w:rPr>
          <w:rFonts w:asciiTheme="majorHAnsi" w:hAnsiTheme="majorHAnsi" w:cstheme="majorHAnsi"/>
          <w:sz w:val="26"/>
          <w:szCs w:val="26"/>
          <w:lang w:val="en-US"/>
        </w:rPr>
        <w:tab/>
      </w:r>
      <w:r w:rsidRPr="004C3D78">
        <w:rPr>
          <w:rFonts w:asciiTheme="majorHAnsi" w:hAnsiTheme="majorHAnsi" w:cstheme="majorHAnsi"/>
          <w:sz w:val="26"/>
          <w:szCs w:val="26"/>
          <w:lang w:val="en-US"/>
        </w:rPr>
        <w:tab/>
        <w:t>Phó Tổng Giám đốc</w:t>
      </w:r>
      <w:r w:rsidR="00E02724" w:rsidRPr="004C3D78">
        <w:rPr>
          <w:rFonts w:asciiTheme="majorHAnsi" w:hAnsiTheme="majorHAnsi" w:cstheme="majorHAnsi"/>
          <w:sz w:val="26"/>
          <w:szCs w:val="26"/>
          <w:lang w:val="en-US"/>
        </w:rPr>
        <w:t xml:space="preserve"> (từ </w:t>
      </w:r>
      <w:r w:rsidR="00145416" w:rsidRPr="004C3D78">
        <w:rPr>
          <w:rFonts w:asciiTheme="majorHAnsi" w:hAnsiTheme="majorHAnsi" w:cstheme="majorHAnsi"/>
          <w:sz w:val="26"/>
          <w:szCs w:val="26"/>
          <w:lang w:val="en-US"/>
        </w:rPr>
        <w:t>15/04/2021)</w:t>
      </w:r>
    </w:p>
    <w:p w14:paraId="01AC39E6" w14:textId="33A4EF17" w:rsidR="00DA009E" w:rsidRPr="004C3D78" w:rsidRDefault="00AC5132" w:rsidP="00E25006">
      <w:pPr>
        <w:pStyle w:val="ListParagraph"/>
        <w:widowControl w:val="0"/>
        <w:numPr>
          <w:ilvl w:val="0"/>
          <w:numId w:val="18"/>
        </w:numPr>
        <w:spacing w:after="120"/>
        <w:ind w:left="0" w:firstLine="567"/>
        <w:contextualSpacing w:val="0"/>
        <w:rPr>
          <w:rFonts w:asciiTheme="majorHAnsi" w:hAnsiTheme="majorHAnsi" w:cstheme="majorHAnsi"/>
          <w:sz w:val="26"/>
          <w:szCs w:val="26"/>
          <w:lang w:val="en-US"/>
        </w:rPr>
      </w:pPr>
      <w:r w:rsidRPr="004C3D78">
        <w:rPr>
          <w:rFonts w:asciiTheme="majorHAnsi" w:hAnsiTheme="majorHAnsi" w:cstheme="majorHAnsi"/>
          <w:sz w:val="26"/>
          <w:szCs w:val="26"/>
          <w:lang w:val="en-US"/>
        </w:rPr>
        <w:t xml:space="preserve">Ông </w:t>
      </w:r>
      <w:r w:rsidR="00E25006" w:rsidRPr="004C3D78">
        <w:rPr>
          <w:rFonts w:asciiTheme="majorHAnsi" w:hAnsiTheme="majorHAnsi" w:cstheme="majorHAnsi"/>
          <w:sz w:val="26"/>
          <w:szCs w:val="26"/>
          <w:lang w:val="en-US"/>
        </w:rPr>
        <w:t>Phạm Nguyễn Cao Đằng</w:t>
      </w:r>
      <w:r w:rsidR="00E25006" w:rsidRPr="004C3D78">
        <w:rPr>
          <w:rFonts w:asciiTheme="majorHAnsi" w:hAnsiTheme="majorHAnsi" w:cstheme="majorHAnsi"/>
          <w:sz w:val="26"/>
          <w:szCs w:val="26"/>
          <w:lang w:val="en-US"/>
        </w:rPr>
        <w:tab/>
        <w:t>Phó Tổng Giám đốc</w:t>
      </w:r>
      <w:r w:rsidR="00FE486B" w:rsidRPr="004C3D78">
        <w:rPr>
          <w:rFonts w:asciiTheme="majorHAnsi" w:hAnsiTheme="majorHAnsi" w:cstheme="majorHAnsi"/>
          <w:sz w:val="26"/>
          <w:szCs w:val="26"/>
          <w:lang w:val="en-US"/>
        </w:rPr>
        <w:t xml:space="preserve"> (từ </w:t>
      </w:r>
      <w:r w:rsidR="00E02724" w:rsidRPr="004C3D78">
        <w:rPr>
          <w:rFonts w:asciiTheme="majorHAnsi" w:hAnsiTheme="majorHAnsi" w:cstheme="majorHAnsi"/>
          <w:sz w:val="26"/>
          <w:szCs w:val="26"/>
          <w:lang w:val="en-US"/>
        </w:rPr>
        <w:t>17/05/2021)</w:t>
      </w:r>
    </w:p>
    <w:p w14:paraId="3443F794" w14:textId="77777777" w:rsidR="00754E7F" w:rsidRPr="004C3D78" w:rsidRDefault="00754E7F" w:rsidP="00DA009E">
      <w:pPr>
        <w:pStyle w:val="ListParagraph"/>
        <w:widowControl w:val="0"/>
        <w:spacing w:after="120"/>
        <w:ind w:left="567"/>
        <w:contextualSpacing w:val="0"/>
        <w:rPr>
          <w:rFonts w:asciiTheme="majorHAnsi" w:hAnsiTheme="majorHAnsi" w:cstheme="majorHAnsi"/>
          <w:sz w:val="26"/>
          <w:szCs w:val="26"/>
          <w:lang w:val="en-US"/>
        </w:rPr>
      </w:pPr>
    </w:p>
    <w:p w14:paraId="3B41B0FA" w14:textId="5D2E225C" w:rsidR="00402BCB" w:rsidRPr="004C3D78" w:rsidRDefault="00402BCB" w:rsidP="004D3979">
      <w:pPr>
        <w:pStyle w:val="ListParagraph"/>
        <w:widowControl w:val="0"/>
        <w:numPr>
          <w:ilvl w:val="0"/>
          <w:numId w:val="2"/>
        </w:numPr>
        <w:spacing w:after="120"/>
        <w:ind w:left="0" w:firstLine="567"/>
        <w:contextualSpacing w:val="0"/>
        <w:rPr>
          <w:rFonts w:asciiTheme="majorHAnsi" w:hAnsiTheme="majorHAnsi" w:cstheme="majorHAnsi"/>
          <w:b/>
          <w:sz w:val="26"/>
          <w:szCs w:val="26"/>
          <w:lang w:val="en-US"/>
        </w:rPr>
      </w:pPr>
      <w:r w:rsidRPr="004C3D78">
        <w:rPr>
          <w:rFonts w:asciiTheme="majorHAnsi" w:hAnsiTheme="majorHAnsi" w:cstheme="majorHAnsi"/>
          <w:b/>
          <w:sz w:val="26"/>
          <w:szCs w:val="26"/>
          <w:lang w:val="en-US"/>
        </w:rPr>
        <w:t>KẾT QUẢ HOẠT ĐỘNG</w:t>
      </w:r>
      <w:r w:rsidR="00781A15" w:rsidRPr="004C3D78">
        <w:rPr>
          <w:rFonts w:asciiTheme="majorHAnsi" w:hAnsiTheme="majorHAnsi" w:cstheme="majorHAnsi"/>
          <w:b/>
          <w:sz w:val="26"/>
          <w:szCs w:val="26"/>
          <w:lang w:val="en-US"/>
        </w:rPr>
        <w:t xml:space="preserve"> VÀ KINH DOANH </w:t>
      </w:r>
      <w:r w:rsidR="004262AE" w:rsidRPr="004C3D78">
        <w:rPr>
          <w:rFonts w:asciiTheme="majorHAnsi" w:hAnsiTheme="majorHAnsi" w:cstheme="majorHAnsi"/>
          <w:b/>
          <w:sz w:val="26"/>
          <w:szCs w:val="26"/>
          <w:lang w:val="en-US"/>
        </w:rPr>
        <w:t xml:space="preserve">NIÊN ĐỘ </w:t>
      </w:r>
      <w:r w:rsidR="004F4C50" w:rsidRPr="004C3D78">
        <w:rPr>
          <w:rFonts w:asciiTheme="majorHAnsi" w:hAnsiTheme="majorHAnsi" w:cstheme="majorHAnsi"/>
          <w:b/>
          <w:sz w:val="26"/>
          <w:szCs w:val="26"/>
          <w:lang w:val="en-US"/>
        </w:rPr>
        <w:t>2023-2024</w:t>
      </w:r>
    </w:p>
    <w:p w14:paraId="622F27C8" w14:textId="77777777" w:rsidR="00402BCB" w:rsidRPr="004C3D78" w:rsidRDefault="001B7E7D" w:rsidP="004D3979">
      <w:pPr>
        <w:pStyle w:val="ListParagraph"/>
        <w:widowControl w:val="0"/>
        <w:numPr>
          <w:ilvl w:val="0"/>
          <w:numId w:val="3"/>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lang w:val="en-US"/>
        </w:rPr>
        <w:t>H</w:t>
      </w:r>
      <w:r w:rsidR="00402BCB" w:rsidRPr="004C3D78">
        <w:rPr>
          <w:rFonts w:asciiTheme="majorHAnsi" w:hAnsiTheme="majorHAnsi" w:cstheme="majorHAnsi"/>
          <w:b/>
          <w:sz w:val="26"/>
          <w:szCs w:val="26"/>
        </w:rPr>
        <w:t>oạt độ</w:t>
      </w:r>
      <w:r w:rsidRPr="004C3D78">
        <w:rPr>
          <w:rFonts w:asciiTheme="majorHAnsi" w:hAnsiTheme="majorHAnsi" w:cstheme="majorHAnsi"/>
          <w:b/>
          <w:sz w:val="26"/>
          <w:szCs w:val="26"/>
        </w:rPr>
        <w:t>ng kinh doanh</w:t>
      </w:r>
    </w:p>
    <w:p w14:paraId="46161001" w14:textId="77777777" w:rsidR="00402BCB" w:rsidRPr="004C3D78" w:rsidRDefault="00FB599E" w:rsidP="004D3979">
      <w:pPr>
        <w:pStyle w:val="ListParagraph"/>
        <w:numPr>
          <w:ilvl w:val="1"/>
          <w:numId w:val="3"/>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lang w:val="en-US"/>
        </w:rPr>
        <w:t>Kết</w:t>
      </w:r>
      <w:r w:rsidR="001B7E7D" w:rsidRPr="004C3D78">
        <w:rPr>
          <w:rFonts w:asciiTheme="majorHAnsi" w:hAnsiTheme="majorHAnsi" w:cstheme="majorHAnsi"/>
          <w:b/>
          <w:sz w:val="26"/>
          <w:szCs w:val="26"/>
        </w:rPr>
        <w:t xml:space="preserve"> quả </w:t>
      </w:r>
      <w:r w:rsidR="00402BCB" w:rsidRPr="004C3D78">
        <w:rPr>
          <w:rFonts w:asciiTheme="majorHAnsi" w:hAnsiTheme="majorHAnsi" w:cstheme="majorHAnsi"/>
          <w:b/>
          <w:sz w:val="26"/>
          <w:szCs w:val="26"/>
        </w:rPr>
        <w:t>kinh doanh</w:t>
      </w:r>
    </w:p>
    <w:p w14:paraId="74F4C929" w14:textId="77777777" w:rsidR="0075140B" w:rsidRPr="004C3D78" w:rsidRDefault="0075140B" w:rsidP="004D3979">
      <w:pPr>
        <w:spacing w:after="120" w:line="276" w:lineRule="auto"/>
        <w:ind w:firstLine="567"/>
        <w:jc w:val="right"/>
        <w:rPr>
          <w:rFonts w:asciiTheme="majorHAnsi" w:hAnsiTheme="majorHAnsi" w:cstheme="majorHAnsi"/>
          <w:sz w:val="26"/>
          <w:szCs w:val="26"/>
        </w:rPr>
      </w:pPr>
      <w:r w:rsidRPr="004C3D78">
        <w:rPr>
          <w:rFonts w:asciiTheme="majorHAnsi" w:hAnsiTheme="majorHAnsi" w:cstheme="majorHAnsi"/>
          <w:sz w:val="26"/>
          <w:szCs w:val="26"/>
        </w:rPr>
        <w:t xml:space="preserve">Đơn vị tính: </w:t>
      </w:r>
      <w:r w:rsidR="009F09A7" w:rsidRPr="004C3D78">
        <w:rPr>
          <w:rFonts w:asciiTheme="majorHAnsi" w:hAnsiTheme="majorHAnsi" w:cstheme="majorHAnsi"/>
          <w:sz w:val="26"/>
          <w:szCs w:val="26"/>
        </w:rPr>
        <w:t>Tỷ</w:t>
      </w:r>
      <w:r w:rsidRPr="004C3D78">
        <w:rPr>
          <w:rFonts w:asciiTheme="majorHAnsi" w:hAnsiTheme="majorHAnsi" w:cstheme="majorHAnsi"/>
          <w:sz w:val="26"/>
          <w:szCs w:val="26"/>
        </w:rPr>
        <w:t xml:space="preserve"> đồng</w:t>
      </w:r>
    </w:p>
    <w:tbl>
      <w:tblPr>
        <w:tblStyle w:val="TableGrid"/>
        <w:tblW w:w="5000" w:type="pct"/>
        <w:tblLook w:val="04A0" w:firstRow="1" w:lastRow="0" w:firstColumn="1" w:lastColumn="0" w:noHBand="0" w:noVBand="1"/>
      </w:tblPr>
      <w:tblGrid>
        <w:gridCol w:w="730"/>
        <w:gridCol w:w="2791"/>
        <w:gridCol w:w="3057"/>
        <w:gridCol w:w="2596"/>
      </w:tblGrid>
      <w:tr w:rsidR="00F61E47" w:rsidRPr="004C3D78" w14:paraId="086A1BA9" w14:textId="77777777" w:rsidTr="005F6710">
        <w:tc>
          <w:tcPr>
            <w:tcW w:w="398"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DD62885" w14:textId="77777777" w:rsidR="00F61E47" w:rsidRPr="004C3D78" w:rsidRDefault="00F61E47" w:rsidP="00057679">
            <w:pPr>
              <w:spacing w:line="276" w:lineRule="auto"/>
              <w:ind w:firstLine="22"/>
              <w:jc w:val="center"/>
              <w:rPr>
                <w:rFonts w:asciiTheme="majorHAnsi" w:hAnsiTheme="majorHAnsi" w:cstheme="majorHAnsi"/>
                <w:b/>
                <w:color w:val="FFFFFF" w:themeColor="background1"/>
                <w:sz w:val="26"/>
                <w:szCs w:val="26"/>
              </w:rPr>
            </w:pPr>
            <w:r w:rsidRPr="004C3D78">
              <w:rPr>
                <w:rFonts w:asciiTheme="majorHAnsi" w:hAnsiTheme="majorHAnsi" w:cstheme="majorHAnsi"/>
                <w:b/>
                <w:color w:val="FFFFFF" w:themeColor="background1"/>
                <w:sz w:val="26"/>
                <w:szCs w:val="26"/>
              </w:rPr>
              <w:t>STT</w:t>
            </w:r>
          </w:p>
        </w:tc>
        <w:tc>
          <w:tcPr>
            <w:tcW w:w="1521"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BDD759F" w14:textId="77777777" w:rsidR="00F61E47" w:rsidRPr="004C3D78" w:rsidRDefault="00F61E47" w:rsidP="00057679">
            <w:pPr>
              <w:spacing w:line="276" w:lineRule="auto"/>
              <w:jc w:val="center"/>
              <w:rPr>
                <w:rFonts w:asciiTheme="majorHAnsi" w:hAnsiTheme="majorHAnsi" w:cstheme="majorHAnsi"/>
                <w:b/>
                <w:color w:val="FFFFFF" w:themeColor="background1"/>
                <w:sz w:val="26"/>
                <w:szCs w:val="26"/>
              </w:rPr>
            </w:pPr>
            <w:r w:rsidRPr="004C3D78">
              <w:rPr>
                <w:rFonts w:asciiTheme="majorHAnsi" w:hAnsiTheme="majorHAnsi" w:cstheme="majorHAnsi"/>
                <w:b/>
                <w:color w:val="FFFFFF" w:themeColor="background1"/>
                <w:sz w:val="26"/>
                <w:szCs w:val="26"/>
              </w:rPr>
              <w:t>Chỉ tiêu</w:t>
            </w:r>
          </w:p>
        </w:tc>
        <w:tc>
          <w:tcPr>
            <w:tcW w:w="1666"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9F61F9E" w14:textId="34A03CE9" w:rsidR="00F61E47" w:rsidRPr="004C3D78" w:rsidRDefault="004262AE" w:rsidP="00CE47F6">
            <w:pPr>
              <w:spacing w:line="276" w:lineRule="auto"/>
              <w:jc w:val="center"/>
              <w:rPr>
                <w:rFonts w:asciiTheme="majorHAnsi" w:hAnsiTheme="majorHAnsi" w:cstheme="majorHAnsi"/>
                <w:b/>
                <w:color w:val="FFFFFF" w:themeColor="background1"/>
                <w:sz w:val="26"/>
                <w:szCs w:val="26"/>
              </w:rPr>
            </w:pPr>
            <w:r w:rsidRPr="004C3D78">
              <w:rPr>
                <w:rFonts w:asciiTheme="majorHAnsi" w:hAnsiTheme="majorHAnsi" w:cstheme="majorHAnsi"/>
                <w:b/>
                <w:color w:val="FFFFFF" w:themeColor="background1"/>
                <w:sz w:val="26"/>
                <w:szCs w:val="26"/>
              </w:rPr>
              <w:t xml:space="preserve">Niên độ </w:t>
            </w:r>
            <w:r w:rsidR="00CE47F6" w:rsidRPr="004C3D78">
              <w:rPr>
                <w:rFonts w:asciiTheme="majorHAnsi" w:hAnsiTheme="majorHAnsi" w:cstheme="majorHAnsi"/>
                <w:b/>
                <w:color w:val="FFFFFF" w:themeColor="background1"/>
                <w:sz w:val="26"/>
                <w:szCs w:val="26"/>
              </w:rPr>
              <w:t>2023-2024</w:t>
            </w:r>
          </w:p>
        </w:tc>
        <w:tc>
          <w:tcPr>
            <w:tcW w:w="1415"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227B57C" w14:textId="0C8B3EC0" w:rsidR="00F61E47" w:rsidRPr="004C3D78" w:rsidRDefault="00CE47F6" w:rsidP="00057679">
            <w:pPr>
              <w:spacing w:line="276" w:lineRule="auto"/>
              <w:jc w:val="center"/>
              <w:rPr>
                <w:rFonts w:asciiTheme="majorHAnsi" w:hAnsiTheme="majorHAnsi" w:cstheme="majorHAnsi"/>
                <w:b/>
                <w:color w:val="FFFFFF" w:themeColor="background1"/>
                <w:sz w:val="26"/>
                <w:szCs w:val="26"/>
              </w:rPr>
            </w:pPr>
            <w:r w:rsidRPr="004C3D78">
              <w:rPr>
                <w:rFonts w:asciiTheme="majorHAnsi" w:hAnsiTheme="majorHAnsi" w:cstheme="majorHAnsi"/>
                <w:b/>
                <w:color w:val="FFFFFF" w:themeColor="background1"/>
                <w:sz w:val="26"/>
                <w:szCs w:val="26"/>
              </w:rPr>
              <w:t>Niên độ 2022-2023</w:t>
            </w:r>
          </w:p>
        </w:tc>
      </w:tr>
      <w:tr w:rsidR="007E3CA8" w:rsidRPr="004C3D78" w14:paraId="76446D6A" w14:textId="77777777" w:rsidTr="008200B7">
        <w:tc>
          <w:tcPr>
            <w:tcW w:w="398" w:type="pct"/>
            <w:tcBorders>
              <w:top w:val="single" w:sz="4" w:space="0" w:color="auto"/>
              <w:left w:val="single" w:sz="4" w:space="0" w:color="auto"/>
              <w:bottom w:val="single" w:sz="4" w:space="0" w:color="auto"/>
              <w:right w:val="single" w:sz="4" w:space="0" w:color="auto"/>
            </w:tcBorders>
            <w:vAlign w:val="center"/>
          </w:tcPr>
          <w:p w14:paraId="69B3CC0D" w14:textId="77777777" w:rsidR="007E3CA8" w:rsidRPr="004C3D78" w:rsidRDefault="007E3CA8" w:rsidP="007E3CA8">
            <w:pPr>
              <w:spacing w:line="276" w:lineRule="auto"/>
              <w:ind w:firstLine="22"/>
              <w:jc w:val="center"/>
              <w:rPr>
                <w:rFonts w:asciiTheme="majorHAnsi" w:hAnsiTheme="majorHAnsi" w:cstheme="majorHAnsi"/>
                <w:sz w:val="26"/>
                <w:szCs w:val="26"/>
              </w:rPr>
            </w:pPr>
            <w:r w:rsidRPr="004C3D78">
              <w:rPr>
                <w:rFonts w:asciiTheme="majorHAnsi" w:hAnsiTheme="majorHAnsi" w:cstheme="majorHAnsi"/>
                <w:sz w:val="26"/>
                <w:szCs w:val="26"/>
              </w:rPr>
              <w:t>1</w:t>
            </w:r>
          </w:p>
        </w:tc>
        <w:tc>
          <w:tcPr>
            <w:tcW w:w="1521" w:type="pct"/>
            <w:tcBorders>
              <w:top w:val="single" w:sz="4" w:space="0" w:color="auto"/>
              <w:left w:val="single" w:sz="4" w:space="0" w:color="auto"/>
              <w:bottom w:val="single" w:sz="4" w:space="0" w:color="auto"/>
              <w:right w:val="single" w:sz="4" w:space="0" w:color="auto"/>
            </w:tcBorders>
            <w:vAlign w:val="center"/>
          </w:tcPr>
          <w:p w14:paraId="31A80EA0" w14:textId="77777777" w:rsidR="007E3CA8" w:rsidRPr="004C3D78" w:rsidRDefault="007E3CA8" w:rsidP="007E3CA8">
            <w:pPr>
              <w:spacing w:line="276" w:lineRule="auto"/>
              <w:jc w:val="both"/>
              <w:rPr>
                <w:rFonts w:asciiTheme="majorHAnsi" w:hAnsiTheme="majorHAnsi" w:cstheme="majorHAnsi"/>
                <w:sz w:val="26"/>
                <w:szCs w:val="26"/>
              </w:rPr>
            </w:pPr>
            <w:r w:rsidRPr="004C3D78">
              <w:rPr>
                <w:rFonts w:asciiTheme="majorHAnsi" w:hAnsiTheme="majorHAnsi" w:cstheme="majorHAnsi"/>
                <w:sz w:val="26"/>
                <w:szCs w:val="26"/>
              </w:rPr>
              <w:t>Doanh thu thuần</w:t>
            </w:r>
          </w:p>
        </w:tc>
        <w:tc>
          <w:tcPr>
            <w:tcW w:w="1666" w:type="pct"/>
            <w:tcBorders>
              <w:top w:val="single" w:sz="4" w:space="0" w:color="auto"/>
              <w:left w:val="single" w:sz="4" w:space="0" w:color="auto"/>
              <w:bottom w:val="single" w:sz="4" w:space="0" w:color="auto"/>
              <w:right w:val="single" w:sz="4" w:space="0" w:color="auto"/>
            </w:tcBorders>
            <w:vAlign w:val="center"/>
          </w:tcPr>
          <w:p w14:paraId="1745EC4A" w14:textId="746181F2" w:rsidR="007E3CA8" w:rsidRPr="004C3D78" w:rsidRDefault="0041660E" w:rsidP="007E3CA8">
            <w:pPr>
              <w:spacing w:line="276" w:lineRule="auto"/>
              <w:jc w:val="right"/>
              <w:rPr>
                <w:rFonts w:asciiTheme="majorHAnsi" w:hAnsiTheme="majorHAnsi" w:cstheme="majorHAnsi"/>
                <w:sz w:val="26"/>
                <w:szCs w:val="26"/>
              </w:rPr>
            </w:pPr>
            <w:r w:rsidRPr="004C3D78">
              <w:rPr>
                <w:rFonts w:asciiTheme="majorHAnsi" w:hAnsiTheme="majorHAnsi" w:cstheme="majorHAnsi"/>
                <w:sz w:val="26"/>
                <w:szCs w:val="26"/>
              </w:rPr>
              <w:t>966,8</w:t>
            </w:r>
            <w:r w:rsidR="00CE47F6" w:rsidRPr="004C3D78">
              <w:rPr>
                <w:rFonts w:asciiTheme="majorHAnsi" w:hAnsiTheme="majorHAnsi" w:cstheme="majorHAnsi"/>
                <w:sz w:val="26"/>
                <w:szCs w:val="26"/>
              </w:rPr>
              <w:t xml:space="preserve"> </w:t>
            </w:r>
          </w:p>
        </w:tc>
        <w:tc>
          <w:tcPr>
            <w:tcW w:w="1415" w:type="pct"/>
            <w:tcBorders>
              <w:top w:val="single" w:sz="4" w:space="0" w:color="auto"/>
              <w:left w:val="single" w:sz="4" w:space="0" w:color="auto"/>
              <w:bottom w:val="single" w:sz="4" w:space="0" w:color="auto"/>
              <w:right w:val="single" w:sz="4" w:space="0" w:color="auto"/>
            </w:tcBorders>
            <w:vAlign w:val="center"/>
          </w:tcPr>
          <w:p w14:paraId="70869664" w14:textId="6BDEA3FB" w:rsidR="007E3CA8" w:rsidRPr="004C3D78" w:rsidRDefault="00CE47F6" w:rsidP="007E3CA8">
            <w:pPr>
              <w:spacing w:line="276" w:lineRule="auto"/>
              <w:jc w:val="right"/>
              <w:rPr>
                <w:rFonts w:asciiTheme="majorHAnsi" w:hAnsiTheme="majorHAnsi" w:cstheme="majorHAnsi"/>
                <w:sz w:val="26"/>
                <w:szCs w:val="26"/>
              </w:rPr>
            </w:pPr>
            <w:r w:rsidRPr="004C3D78">
              <w:rPr>
                <w:rFonts w:asciiTheme="majorHAnsi" w:hAnsiTheme="majorHAnsi" w:cstheme="majorHAnsi"/>
                <w:sz w:val="26"/>
                <w:szCs w:val="26"/>
              </w:rPr>
              <w:t>802,3</w:t>
            </w:r>
          </w:p>
        </w:tc>
      </w:tr>
      <w:tr w:rsidR="007E3CA8" w:rsidRPr="004C3D78" w14:paraId="7A97983A" w14:textId="77777777" w:rsidTr="008200B7">
        <w:tc>
          <w:tcPr>
            <w:tcW w:w="398" w:type="pct"/>
            <w:tcBorders>
              <w:top w:val="single" w:sz="4" w:space="0" w:color="auto"/>
              <w:left w:val="single" w:sz="4" w:space="0" w:color="auto"/>
              <w:bottom w:val="single" w:sz="4" w:space="0" w:color="auto"/>
              <w:right w:val="single" w:sz="4" w:space="0" w:color="auto"/>
            </w:tcBorders>
            <w:vAlign w:val="center"/>
          </w:tcPr>
          <w:p w14:paraId="3A267BB6" w14:textId="77777777" w:rsidR="007E3CA8" w:rsidRPr="004C3D78" w:rsidRDefault="007E3CA8" w:rsidP="007E3CA8">
            <w:pPr>
              <w:spacing w:line="276" w:lineRule="auto"/>
              <w:ind w:firstLine="22"/>
              <w:jc w:val="center"/>
              <w:rPr>
                <w:rFonts w:asciiTheme="majorHAnsi" w:hAnsiTheme="majorHAnsi" w:cstheme="majorHAnsi"/>
                <w:sz w:val="26"/>
                <w:szCs w:val="26"/>
              </w:rPr>
            </w:pPr>
            <w:r w:rsidRPr="004C3D78">
              <w:rPr>
                <w:rFonts w:asciiTheme="majorHAnsi" w:hAnsiTheme="majorHAnsi" w:cstheme="majorHAnsi"/>
                <w:sz w:val="26"/>
                <w:szCs w:val="26"/>
              </w:rPr>
              <w:t>2</w:t>
            </w:r>
          </w:p>
        </w:tc>
        <w:tc>
          <w:tcPr>
            <w:tcW w:w="1521" w:type="pct"/>
            <w:tcBorders>
              <w:top w:val="single" w:sz="4" w:space="0" w:color="auto"/>
              <w:left w:val="single" w:sz="4" w:space="0" w:color="auto"/>
              <w:bottom w:val="single" w:sz="4" w:space="0" w:color="auto"/>
              <w:right w:val="single" w:sz="4" w:space="0" w:color="auto"/>
            </w:tcBorders>
            <w:vAlign w:val="center"/>
          </w:tcPr>
          <w:p w14:paraId="7164C6DC" w14:textId="77777777" w:rsidR="007E3CA8" w:rsidRPr="004C3D78" w:rsidRDefault="007E3CA8" w:rsidP="007E3CA8">
            <w:pPr>
              <w:spacing w:line="276" w:lineRule="auto"/>
              <w:jc w:val="both"/>
              <w:rPr>
                <w:rFonts w:asciiTheme="majorHAnsi" w:hAnsiTheme="majorHAnsi" w:cstheme="majorHAnsi"/>
                <w:sz w:val="26"/>
                <w:szCs w:val="26"/>
              </w:rPr>
            </w:pPr>
            <w:r w:rsidRPr="004C3D78">
              <w:rPr>
                <w:rFonts w:asciiTheme="majorHAnsi" w:hAnsiTheme="majorHAnsi" w:cstheme="majorHAnsi"/>
                <w:sz w:val="26"/>
                <w:szCs w:val="26"/>
              </w:rPr>
              <w:t>Lãi gộp</w:t>
            </w:r>
          </w:p>
        </w:tc>
        <w:tc>
          <w:tcPr>
            <w:tcW w:w="1666" w:type="pct"/>
            <w:tcBorders>
              <w:top w:val="single" w:sz="4" w:space="0" w:color="auto"/>
              <w:left w:val="single" w:sz="4" w:space="0" w:color="auto"/>
              <w:bottom w:val="single" w:sz="4" w:space="0" w:color="auto"/>
              <w:right w:val="single" w:sz="4" w:space="0" w:color="auto"/>
            </w:tcBorders>
            <w:vAlign w:val="center"/>
          </w:tcPr>
          <w:p w14:paraId="422DECA5" w14:textId="2EDBD124" w:rsidR="007E3CA8" w:rsidRPr="004C3D78" w:rsidRDefault="0041660E" w:rsidP="007E3CA8">
            <w:pPr>
              <w:spacing w:line="276" w:lineRule="auto"/>
              <w:jc w:val="right"/>
              <w:rPr>
                <w:rFonts w:asciiTheme="majorHAnsi" w:hAnsiTheme="majorHAnsi" w:cstheme="majorHAnsi"/>
                <w:sz w:val="26"/>
                <w:szCs w:val="26"/>
              </w:rPr>
            </w:pPr>
            <w:r w:rsidRPr="004C3D78">
              <w:rPr>
                <w:rFonts w:asciiTheme="majorHAnsi" w:hAnsiTheme="majorHAnsi" w:cstheme="majorHAnsi"/>
                <w:sz w:val="26"/>
                <w:szCs w:val="26"/>
              </w:rPr>
              <w:t>100,3</w:t>
            </w:r>
            <w:r w:rsidR="00CE47F6" w:rsidRPr="004C3D78">
              <w:rPr>
                <w:rFonts w:asciiTheme="majorHAnsi" w:hAnsiTheme="majorHAnsi" w:cstheme="majorHAnsi"/>
                <w:sz w:val="26"/>
                <w:szCs w:val="26"/>
              </w:rPr>
              <w:t xml:space="preserve"> </w:t>
            </w:r>
          </w:p>
        </w:tc>
        <w:tc>
          <w:tcPr>
            <w:tcW w:w="1415" w:type="pct"/>
            <w:tcBorders>
              <w:top w:val="single" w:sz="4" w:space="0" w:color="auto"/>
              <w:left w:val="single" w:sz="4" w:space="0" w:color="auto"/>
              <w:bottom w:val="single" w:sz="4" w:space="0" w:color="auto"/>
              <w:right w:val="single" w:sz="4" w:space="0" w:color="auto"/>
            </w:tcBorders>
            <w:vAlign w:val="center"/>
          </w:tcPr>
          <w:p w14:paraId="76DC4031" w14:textId="3EBF8358" w:rsidR="007E3CA8" w:rsidRPr="004C3D78" w:rsidRDefault="00CE47F6" w:rsidP="007E3CA8">
            <w:pPr>
              <w:spacing w:line="276" w:lineRule="auto"/>
              <w:jc w:val="right"/>
              <w:rPr>
                <w:rFonts w:asciiTheme="majorHAnsi" w:hAnsiTheme="majorHAnsi" w:cstheme="majorHAnsi"/>
                <w:sz w:val="26"/>
                <w:szCs w:val="26"/>
              </w:rPr>
            </w:pPr>
            <w:r w:rsidRPr="004C3D78">
              <w:rPr>
                <w:rFonts w:asciiTheme="majorHAnsi" w:hAnsiTheme="majorHAnsi" w:cstheme="majorHAnsi"/>
                <w:sz w:val="26"/>
                <w:szCs w:val="26"/>
              </w:rPr>
              <w:t>116,2</w:t>
            </w:r>
          </w:p>
        </w:tc>
      </w:tr>
      <w:tr w:rsidR="007E3CA8" w:rsidRPr="004C3D78" w14:paraId="2AC33198" w14:textId="77777777" w:rsidTr="008200B7">
        <w:tc>
          <w:tcPr>
            <w:tcW w:w="398" w:type="pct"/>
            <w:tcBorders>
              <w:top w:val="single" w:sz="4" w:space="0" w:color="auto"/>
              <w:left w:val="single" w:sz="4" w:space="0" w:color="auto"/>
              <w:bottom w:val="single" w:sz="4" w:space="0" w:color="auto"/>
              <w:right w:val="single" w:sz="4" w:space="0" w:color="auto"/>
            </w:tcBorders>
            <w:vAlign w:val="center"/>
          </w:tcPr>
          <w:p w14:paraId="24B7CFCD" w14:textId="77777777" w:rsidR="007E3CA8" w:rsidRPr="004C3D78" w:rsidRDefault="007E3CA8" w:rsidP="007E3CA8">
            <w:pPr>
              <w:spacing w:line="276" w:lineRule="auto"/>
              <w:ind w:firstLine="22"/>
              <w:jc w:val="center"/>
              <w:rPr>
                <w:rFonts w:asciiTheme="majorHAnsi" w:hAnsiTheme="majorHAnsi" w:cstheme="majorHAnsi"/>
                <w:sz w:val="26"/>
                <w:szCs w:val="26"/>
              </w:rPr>
            </w:pPr>
            <w:r w:rsidRPr="004C3D78">
              <w:rPr>
                <w:rFonts w:asciiTheme="majorHAnsi" w:hAnsiTheme="majorHAnsi" w:cstheme="majorHAnsi"/>
                <w:sz w:val="26"/>
                <w:szCs w:val="26"/>
              </w:rPr>
              <w:t>3</w:t>
            </w:r>
          </w:p>
        </w:tc>
        <w:tc>
          <w:tcPr>
            <w:tcW w:w="1521" w:type="pct"/>
            <w:tcBorders>
              <w:top w:val="single" w:sz="4" w:space="0" w:color="auto"/>
              <w:left w:val="single" w:sz="4" w:space="0" w:color="auto"/>
              <w:bottom w:val="single" w:sz="4" w:space="0" w:color="auto"/>
              <w:right w:val="single" w:sz="4" w:space="0" w:color="auto"/>
            </w:tcBorders>
            <w:vAlign w:val="center"/>
          </w:tcPr>
          <w:p w14:paraId="3AABA026" w14:textId="77777777" w:rsidR="007E3CA8" w:rsidRPr="004C3D78" w:rsidRDefault="007E3CA8" w:rsidP="007E3CA8">
            <w:pPr>
              <w:spacing w:line="276" w:lineRule="auto"/>
              <w:jc w:val="both"/>
              <w:rPr>
                <w:rFonts w:asciiTheme="majorHAnsi" w:hAnsiTheme="majorHAnsi" w:cstheme="majorHAnsi"/>
                <w:sz w:val="26"/>
                <w:szCs w:val="26"/>
              </w:rPr>
            </w:pPr>
            <w:r w:rsidRPr="004C3D78">
              <w:rPr>
                <w:rFonts w:asciiTheme="majorHAnsi" w:hAnsiTheme="majorHAnsi" w:cstheme="majorHAnsi"/>
                <w:sz w:val="26"/>
                <w:szCs w:val="26"/>
              </w:rPr>
              <w:t>Lợi nhuận sau thuế</w:t>
            </w:r>
          </w:p>
        </w:tc>
        <w:tc>
          <w:tcPr>
            <w:tcW w:w="1666" w:type="pct"/>
            <w:tcBorders>
              <w:top w:val="single" w:sz="4" w:space="0" w:color="auto"/>
              <w:left w:val="single" w:sz="4" w:space="0" w:color="auto"/>
              <w:bottom w:val="single" w:sz="4" w:space="0" w:color="auto"/>
              <w:right w:val="single" w:sz="4" w:space="0" w:color="auto"/>
            </w:tcBorders>
            <w:vAlign w:val="center"/>
          </w:tcPr>
          <w:p w14:paraId="652B9FE1" w14:textId="41537222" w:rsidR="007E3CA8" w:rsidRPr="004C3D78" w:rsidRDefault="0041660E" w:rsidP="00965814">
            <w:pPr>
              <w:spacing w:line="276" w:lineRule="auto"/>
              <w:jc w:val="right"/>
              <w:rPr>
                <w:rFonts w:asciiTheme="majorHAnsi" w:hAnsiTheme="majorHAnsi" w:cstheme="majorHAnsi"/>
                <w:sz w:val="26"/>
                <w:szCs w:val="26"/>
              </w:rPr>
            </w:pPr>
            <w:r w:rsidRPr="004C3D78">
              <w:rPr>
                <w:rFonts w:asciiTheme="majorHAnsi" w:hAnsiTheme="majorHAnsi" w:cstheme="majorHAnsi"/>
                <w:sz w:val="26"/>
                <w:szCs w:val="26"/>
              </w:rPr>
              <w:t>23,8</w:t>
            </w:r>
            <w:r w:rsidR="00CE47F6" w:rsidRPr="004C3D78">
              <w:rPr>
                <w:rFonts w:asciiTheme="majorHAnsi" w:hAnsiTheme="majorHAnsi" w:cstheme="majorHAnsi"/>
                <w:sz w:val="26"/>
                <w:szCs w:val="26"/>
              </w:rPr>
              <w:t xml:space="preserve"> </w:t>
            </w:r>
          </w:p>
        </w:tc>
        <w:tc>
          <w:tcPr>
            <w:tcW w:w="1415" w:type="pct"/>
            <w:tcBorders>
              <w:top w:val="single" w:sz="4" w:space="0" w:color="auto"/>
              <w:left w:val="single" w:sz="4" w:space="0" w:color="auto"/>
              <w:bottom w:val="single" w:sz="4" w:space="0" w:color="auto"/>
              <w:right w:val="single" w:sz="4" w:space="0" w:color="auto"/>
            </w:tcBorders>
            <w:vAlign w:val="center"/>
          </w:tcPr>
          <w:p w14:paraId="55A15EEB" w14:textId="19BE6D15" w:rsidR="007E3CA8" w:rsidRPr="004C3D78" w:rsidRDefault="00CE47F6" w:rsidP="007E3CA8">
            <w:pPr>
              <w:spacing w:line="276" w:lineRule="auto"/>
              <w:jc w:val="right"/>
              <w:rPr>
                <w:rFonts w:asciiTheme="majorHAnsi" w:hAnsiTheme="majorHAnsi" w:cstheme="majorHAnsi"/>
                <w:sz w:val="26"/>
                <w:szCs w:val="26"/>
              </w:rPr>
            </w:pPr>
            <w:r w:rsidRPr="004C3D78">
              <w:rPr>
                <w:rFonts w:asciiTheme="majorHAnsi" w:hAnsiTheme="majorHAnsi" w:cstheme="majorHAnsi"/>
                <w:sz w:val="26"/>
                <w:szCs w:val="26"/>
              </w:rPr>
              <w:t>31</w:t>
            </w:r>
          </w:p>
        </w:tc>
      </w:tr>
    </w:tbl>
    <w:p w14:paraId="3AA823E4" w14:textId="1726C63E" w:rsidR="000A31D9" w:rsidRPr="004C3D78" w:rsidRDefault="000A31D9" w:rsidP="00057679">
      <w:pPr>
        <w:spacing w:before="240" w:after="120" w:line="276" w:lineRule="auto"/>
        <w:ind w:firstLine="567"/>
        <w:jc w:val="both"/>
        <w:rPr>
          <w:rFonts w:asciiTheme="majorHAnsi" w:hAnsiTheme="majorHAnsi" w:cstheme="majorHAnsi"/>
          <w:color w:val="000000" w:themeColor="text1"/>
          <w:sz w:val="26"/>
          <w:szCs w:val="26"/>
        </w:rPr>
      </w:pPr>
      <w:r w:rsidRPr="004C3D78">
        <w:rPr>
          <w:rFonts w:asciiTheme="majorHAnsi" w:hAnsiTheme="majorHAnsi" w:cstheme="majorHAnsi"/>
          <w:color w:val="000000" w:themeColor="text1"/>
          <w:sz w:val="26"/>
          <w:szCs w:val="26"/>
        </w:rPr>
        <w:t>Trong năm 202</w:t>
      </w:r>
      <w:r w:rsidR="00CE47F6" w:rsidRPr="004C3D78">
        <w:rPr>
          <w:rFonts w:asciiTheme="majorHAnsi" w:hAnsiTheme="majorHAnsi" w:cstheme="majorHAnsi"/>
          <w:color w:val="000000" w:themeColor="text1"/>
          <w:sz w:val="26"/>
          <w:szCs w:val="26"/>
        </w:rPr>
        <w:t>3</w:t>
      </w:r>
      <w:r w:rsidRPr="004C3D78">
        <w:rPr>
          <w:rFonts w:asciiTheme="majorHAnsi" w:hAnsiTheme="majorHAnsi" w:cstheme="majorHAnsi"/>
          <w:color w:val="000000" w:themeColor="text1"/>
          <w:sz w:val="26"/>
          <w:szCs w:val="26"/>
        </w:rPr>
        <w:t>-202</w:t>
      </w:r>
      <w:r w:rsidR="00CE47F6" w:rsidRPr="004C3D78">
        <w:rPr>
          <w:rFonts w:asciiTheme="majorHAnsi" w:hAnsiTheme="majorHAnsi" w:cstheme="majorHAnsi"/>
          <w:color w:val="000000" w:themeColor="text1"/>
          <w:sz w:val="26"/>
          <w:szCs w:val="26"/>
        </w:rPr>
        <w:t>4</w:t>
      </w:r>
      <w:r w:rsidRPr="004C3D78">
        <w:rPr>
          <w:rFonts w:asciiTheme="majorHAnsi" w:hAnsiTheme="majorHAnsi" w:cstheme="majorHAnsi"/>
          <w:color w:val="000000" w:themeColor="text1"/>
          <w:sz w:val="26"/>
          <w:szCs w:val="26"/>
        </w:rPr>
        <w:t xml:space="preserve">, </w:t>
      </w:r>
      <w:r w:rsidR="001E2D09" w:rsidRPr="004C3D78">
        <w:rPr>
          <w:rFonts w:asciiTheme="majorHAnsi" w:hAnsiTheme="majorHAnsi" w:cstheme="majorHAnsi"/>
          <w:color w:val="000000" w:themeColor="text1"/>
          <w:sz w:val="26"/>
          <w:szCs w:val="26"/>
        </w:rPr>
        <w:t xml:space="preserve">nền kinh tế nói chung </w:t>
      </w:r>
      <w:r w:rsidR="00017334" w:rsidRPr="004C3D78">
        <w:rPr>
          <w:rFonts w:asciiTheme="majorHAnsi" w:hAnsiTheme="majorHAnsi" w:cstheme="majorHAnsi"/>
          <w:color w:val="000000" w:themeColor="text1"/>
          <w:sz w:val="26"/>
          <w:szCs w:val="26"/>
        </w:rPr>
        <w:t>đang trên đà khôi phục sau thời gian dịch bệnh Covid 19, tuy nhiên vẫn còn không ít khó khăn và ảnh hưởng do hậu quả của dịch bệnh để lại</w:t>
      </w:r>
      <w:r w:rsidR="001E2D09" w:rsidRPr="004C3D78">
        <w:rPr>
          <w:rFonts w:asciiTheme="majorHAnsi" w:hAnsiTheme="majorHAnsi" w:cstheme="majorHAnsi"/>
          <w:color w:val="000000" w:themeColor="text1"/>
          <w:sz w:val="26"/>
          <w:szCs w:val="26"/>
        </w:rPr>
        <w:t xml:space="preserve">. </w:t>
      </w:r>
      <w:r w:rsidR="00017334" w:rsidRPr="004C3D78">
        <w:rPr>
          <w:rFonts w:asciiTheme="majorHAnsi" w:hAnsiTheme="majorHAnsi" w:cstheme="majorHAnsi"/>
          <w:color w:val="000000" w:themeColor="text1"/>
          <w:sz w:val="26"/>
          <w:szCs w:val="26"/>
        </w:rPr>
        <w:t>V</w:t>
      </w:r>
      <w:r w:rsidR="001A2BD3" w:rsidRPr="004C3D78">
        <w:rPr>
          <w:rFonts w:asciiTheme="majorHAnsi" w:hAnsiTheme="majorHAnsi" w:cstheme="majorHAnsi"/>
          <w:color w:val="000000" w:themeColor="text1"/>
          <w:sz w:val="26"/>
          <w:szCs w:val="26"/>
        </w:rPr>
        <w:t xml:space="preserve">ới </w:t>
      </w:r>
      <w:r w:rsidR="00F9242D" w:rsidRPr="004C3D78">
        <w:rPr>
          <w:rFonts w:asciiTheme="majorHAnsi" w:hAnsiTheme="majorHAnsi" w:cstheme="majorHAnsi"/>
          <w:color w:val="000000" w:themeColor="text1"/>
          <w:sz w:val="26"/>
          <w:szCs w:val="26"/>
        </w:rPr>
        <w:t xml:space="preserve">những khó khăn chung của ngành SI trong nhiều năm qua, hoạt động kinh doanh chính của công ty vẫn tiếp tục gặp nhiều khó khăn </w:t>
      </w:r>
      <w:r w:rsidR="00B678FA" w:rsidRPr="004C3D78">
        <w:rPr>
          <w:rFonts w:asciiTheme="majorHAnsi" w:hAnsiTheme="majorHAnsi" w:cstheme="majorHAnsi"/>
          <w:color w:val="000000" w:themeColor="text1"/>
          <w:sz w:val="26"/>
          <w:szCs w:val="26"/>
        </w:rPr>
        <w:t xml:space="preserve">và hiệu quả kinh doanh </w:t>
      </w:r>
      <w:r w:rsidR="00F9242D" w:rsidRPr="004C3D78">
        <w:rPr>
          <w:rFonts w:asciiTheme="majorHAnsi" w:hAnsiTheme="majorHAnsi" w:cstheme="majorHAnsi"/>
          <w:color w:val="000000" w:themeColor="text1"/>
          <w:sz w:val="26"/>
          <w:szCs w:val="26"/>
        </w:rPr>
        <w:t>chính hầu như không có lãi</w:t>
      </w:r>
      <w:r w:rsidR="00B678FA" w:rsidRPr="004C3D78">
        <w:rPr>
          <w:rFonts w:asciiTheme="majorHAnsi" w:hAnsiTheme="majorHAnsi" w:cstheme="majorHAnsi"/>
          <w:color w:val="000000" w:themeColor="text1"/>
          <w:sz w:val="26"/>
          <w:szCs w:val="26"/>
        </w:rPr>
        <w:t>.</w:t>
      </w:r>
      <w:r w:rsidR="00F9242D" w:rsidRPr="004C3D78">
        <w:rPr>
          <w:rFonts w:asciiTheme="majorHAnsi" w:hAnsiTheme="majorHAnsi" w:cstheme="majorHAnsi"/>
          <w:color w:val="000000" w:themeColor="text1"/>
          <w:sz w:val="26"/>
          <w:szCs w:val="26"/>
        </w:rPr>
        <w:t xml:space="preserve"> Với sự nỗ lực của HĐQT và Ban Tổng Giám Đốc, công ty đã xử lý được một số tồn đọng và tiến hành nghiệm thu được một số dự án kéo lâu năm tạo ra lợi nhuận đột biến trong năm.</w:t>
      </w:r>
    </w:p>
    <w:p w14:paraId="1FDE2E78" w14:textId="42CB6A4C" w:rsidR="0059535B" w:rsidRPr="004C3D78" w:rsidRDefault="00DD3BCC" w:rsidP="004D3979">
      <w:pPr>
        <w:pStyle w:val="ListParagraph"/>
        <w:numPr>
          <w:ilvl w:val="1"/>
          <w:numId w:val="3"/>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lang w:val="en-US"/>
        </w:rPr>
        <w:t>Hoạt động kinh doanh</w:t>
      </w:r>
    </w:p>
    <w:p w14:paraId="607E957E" w14:textId="010E128A" w:rsidR="00482710" w:rsidRPr="004C3D78" w:rsidRDefault="0061317F"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HIPT</w:t>
      </w:r>
      <w:r w:rsidR="00482710" w:rsidRPr="004C3D78">
        <w:rPr>
          <w:rFonts w:asciiTheme="majorHAnsi" w:hAnsiTheme="majorHAnsi" w:cstheme="majorHAnsi"/>
          <w:sz w:val="26"/>
          <w:szCs w:val="26"/>
          <w:lang w:val="vi-VN"/>
        </w:rPr>
        <w:t xml:space="preserve"> tiếp tục cung cấp các dịch vụ và sản phẩm công nghệ thông tin ra thị trường với 5 lĩnh vực sản phẩm dịch vụ </w:t>
      </w:r>
      <w:r w:rsidR="00CE5EA3" w:rsidRPr="004C3D78">
        <w:rPr>
          <w:rFonts w:asciiTheme="majorHAnsi" w:hAnsiTheme="majorHAnsi" w:cstheme="majorHAnsi"/>
          <w:sz w:val="26"/>
          <w:szCs w:val="26"/>
          <w:lang w:val="vi-VN"/>
        </w:rPr>
        <w:t xml:space="preserve">chính </w:t>
      </w:r>
      <w:r w:rsidR="00482710" w:rsidRPr="004C3D78">
        <w:rPr>
          <w:rFonts w:asciiTheme="majorHAnsi" w:hAnsiTheme="majorHAnsi" w:cstheme="majorHAnsi"/>
          <w:sz w:val="26"/>
          <w:szCs w:val="26"/>
          <w:lang w:val="vi-VN"/>
        </w:rPr>
        <w:t xml:space="preserve">bao gồm: Dịch vụ Tích hợp hệ thống, </w:t>
      </w:r>
      <w:r w:rsidR="00797D61" w:rsidRPr="004C3D78">
        <w:rPr>
          <w:rFonts w:asciiTheme="majorHAnsi" w:hAnsiTheme="majorHAnsi" w:cstheme="majorHAnsi"/>
          <w:sz w:val="26"/>
          <w:szCs w:val="26"/>
          <w:lang w:val="vi-VN"/>
        </w:rPr>
        <w:t xml:space="preserve">Hạ tầng Công nghệ thông tin, Dịch vụ An toàn thông tin, </w:t>
      </w:r>
      <w:r w:rsidR="002D0BE8" w:rsidRPr="004C3D78">
        <w:rPr>
          <w:rFonts w:asciiTheme="majorHAnsi" w:hAnsiTheme="majorHAnsi" w:cstheme="majorHAnsi"/>
          <w:sz w:val="26"/>
          <w:szCs w:val="26"/>
          <w:lang w:val="vi-VN"/>
        </w:rPr>
        <w:t>Xây dựng và Triển khai Phần mềm và Thiết bị Công nghệ thông tin.</w:t>
      </w:r>
    </w:p>
    <w:p w14:paraId="256E17E2" w14:textId="69E4FF70" w:rsidR="006A3F23" w:rsidRPr="004C3D78" w:rsidRDefault="00CE5EA3" w:rsidP="006A3F23">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Trong năm 202</w:t>
      </w:r>
      <w:r w:rsidR="00266270" w:rsidRPr="004C3D78">
        <w:rPr>
          <w:rFonts w:asciiTheme="majorHAnsi" w:hAnsiTheme="majorHAnsi" w:cstheme="majorHAnsi"/>
          <w:sz w:val="26"/>
          <w:szCs w:val="26"/>
          <w:lang w:val="vi-VN"/>
        </w:rPr>
        <w:t>3</w:t>
      </w:r>
      <w:r w:rsidRPr="004C3D78">
        <w:rPr>
          <w:rFonts w:asciiTheme="majorHAnsi" w:hAnsiTheme="majorHAnsi" w:cstheme="majorHAnsi"/>
          <w:sz w:val="26"/>
          <w:szCs w:val="26"/>
          <w:lang w:val="vi-VN"/>
        </w:rPr>
        <w:t>-202</w:t>
      </w:r>
      <w:r w:rsidR="00266270" w:rsidRPr="004C3D78">
        <w:rPr>
          <w:rFonts w:asciiTheme="majorHAnsi" w:hAnsiTheme="majorHAnsi" w:cstheme="majorHAnsi"/>
          <w:sz w:val="26"/>
          <w:szCs w:val="26"/>
          <w:lang w:val="vi-VN"/>
        </w:rPr>
        <w:t>4</w:t>
      </w:r>
      <w:r w:rsidRPr="004C3D78">
        <w:rPr>
          <w:rFonts w:asciiTheme="majorHAnsi" w:hAnsiTheme="majorHAnsi" w:cstheme="majorHAnsi"/>
          <w:sz w:val="26"/>
          <w:szCs w:val="26"/>
          <w:lang w:val="vi-VN"/>
        </w:rPr>
        <w:t xml:space="preserve">, </w:t>
      </w:r>
      <w:r w:rsidR="00266270" w:rsidRPr="004C3D78">
        <w:rPr>
          <w:rFonts w:asciiTheme="majorHAnsi" w:hAnsiTheme="majorHAnsi" w:cstheme="majorHAnsi"/>
          <w:sz w:val="26"/>
          <w:szCs w:val="26"/>
          <w:lang w:val="vi-VN"/>
        </w:rPr>
        <w:t>HI</w:t>
      </w:r>
      <w:r w:rsidR="00B678FA" w:rsidRPr="004C3D78">
        <w:rPr>
          <w:rFonts w:asciiTheme="majorHAnsi" w:hAnsiTheme="majorHAnsi" w:cstheme="majorHAnsi"/>
          <w:sz w:val="26"/>
          <w:szCs w:val="26"/>
          <w:lang w:val="vi-VN"/>
        </w:rPr>
        <w:t xml:space="preserve">PT </w:t>
      </w:r>
      <w:r w:rsidRPr="004C3D78">
        <w:rPr>
          <w:rFonts w:asciiTheme="majorHAnsi" w:hAnsiTheme="majorHAnsi" w:cstheme="majorHAnsi"/>
          <w:sz w:val="26"/>
          <w:szCs w:val="26"/>
          <w:lang w:val="vi-VN"/>
        </w:rPr>
        <w:t>tiếp tục nhận được sự tin tưởng của nhiều khách hàng lớn, với nhiều dự án</w:t>
      </w:r>
      <w:r w:rsidR="00B678FA" w:rsidRPr="004C3D78">
        <w:rPr>
          <w:rFonts w:asciiTheme="majorHAnsi" w:hAnsiTheme="majorHAnsi" w:cstheme="majorHAnsi"/>
          <w:sz w:val="26"/>
          <w:szCs w:val="26"/>
          <w:lang w:val="vi-VN"/>
        </w:rPr>
        <w:t xml:space="preserve"> lớn</w:t>
      </w:r>
      <w:r w:rsidRPr="004C3D78">
        <w:rPr>
          <w:rFonts w:asciiTheme="majorHAnsi" w:hAnsiTheme="majorHAnsi" w:cstheme="majorHAnsi"/>
          <w:sz w:val="26"/>
          <w:szCs w:val="26"/>
          <w:lang w:val="vi-VN"/>
        </w:rPr>
        <w:t xml:space="preserve"> được ký </w:t>
      </w:r>
      <w:r w:rsidR="00671432" w:rsidRPr="004C3D78">
        <w:rPr>
          <w:rFonts w:asciiTheme="majorHAnsi" w:hAnsiTheme="majorHAnsi" w:cstheme="majorHAnsi"/>
          <w:sz w:val="26"/>
          <w:szCs w:val="26"/>
          <w:lang w:val="vi-VN"/>
        </w:rPr>
        <w:t>kết</w:t>
      </w:r>
      <w:r w:rsidR="00B13900" w:rsidRPr="004C3D78">
        <w:rPr>
          <w:rFonts w:asciiTheme="majorHAnsi" w:hAnsiTheme="majorHAnsi" w:cstheme="majorHAnsi"/>
          <w:sz w:val="26"/>
          <w:szCs w:val="26"/>
          <w:lang w:val="vi-VN"/>
        </w:rPr>
        <w:t>.</w:t>
      </w:r>
    </w:p>
    <w:p w14:paraId="4DEDFB3E" w14:textId="702486E0" w:rsidR="00BB60D1" w:rsidRPr="004C3D78" w:rsidRDefault="003400F6" w:rsidP="00BB60D1">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Một điểm đáng chú ý trong năm 202</w:t>
      </w:r>
      <w:r w:rsidR="00266270" w:rsidRPr="004C3D78">
        <w:rPr>
          <w:rFonts w:asciiTheme="majorHAnsi" w:hAnsiTheme="majorHAnsi" w:cstheme="majorHAnsi"/>
          <w:sz w:val="26"/>
          <w:szCs w:val="26"/>
          <w:lang w:val="vi-VN"/>
        </w:rPr>
        <w:t>3</w:t>
      </w:r>
      <w:r w:rsidRPr="004C3D78">
        <w:rPr>
          <w:rFonts w:asciiTheme="majorHAnsi" w:hAnsiTheme="majorHAnsi" w:cstheme="majorHAnsi"/>
          <w:sz w:val="26"/>
          <w:szCs w:val="26"/>
          <w:lang w:val="vi-VN"/>
        </w:rPr>
        <w:t>-202</w:t>
      </w:r>
      <w:r w:rsidR="00266270" w:rsidRPr="004C3D78">
        <w:rPr>
          <w:rFonts w:asciiTheme="majorHAnsi" w:hAnsiTheme="majorHAnsi" w:cstheme="majorHAnsi"/>
          <w:sz w:val="26"/>
          <w:szCs w:val="26"/>
          <w:lang w:val="vi-VN"/>
        </w:rPr>
        <w:t>4</w:t>
      </w:r>
      <w:r w:rsidRPr="004C3D78">
        <w:rPr>
          <w:rFonts w:asciiTheme="majorHAnsi" w:hAnsiTheme="majorHAnsi" w:cstheme="majorHAnsi"/>
          <w:sz w:val="26"/>
          <w:szCs w:val="26"/>
          <w:lang w:val="vi-VN"/>
        </w:rPr>
        <w:t xml:space="preserve"> là </w:t>
      </w:r>
      <w:r w:rsidR="0061317F" w:rsidRPr="004C3D78">
        <w:rPr>
          <w:rFonts w:asciiTheme="majorHAnsi" w:hAnsiTheme="majorHAnsi" w:cstheme="majorHAnsi"/>
          <w:sz w:val="26"/>
          <w:szCs w:val="26"/>
          <w:lang w:val="vi-VN"/>
        </w:rPr>
        <w:t>HIPT</w:t>
      </w:r>
      <w:r w:rsidRPr="004C3D78">
        <w:rPr>
          <w:rFonts w:asciiTheme="majorHAnsi" w:hAnsiTheme="majorHAnsi" w:cstheme="majorHAnsi"/>
          <w:sz w:val="26"/>
          <w:szCs w:val="26"/>
          <w:lang w:val="vi-VN"/>
        </w:rPr>
        <w:t xml:space="preserve"> đã </w:t>
      </w:r>
      <w:r w:rsidR="00017334" w:rsidRPr="004C3D78">
        <w:rPr>
          <w:rFonts w:asciiTheme="majorHAnsi" w:hAnsiTheme="majorHAnsi" w:cstheme="majorHAnsi"/>
          <w:sz w:val="26"/>
          <w:szCs w:val="26"/>
          <w:lang w:val="vi-VN"/>
        </w:rPr>
        <w:t>nghiệm thu được các dự án lâu năm bị ngừng trệ do dịch bệnh để mang lại nguồn doanh thu lớn cho công ty</w:t>
      </w:r>
      <w:r w:rsidR="00321168" w:rsidRPr="004C3D78">
        <w:rPr>
          <w:rFonts w:asciiTheme="majorHAnsi" w:hAnsiTheme="majorHAnsi" w:cstheme="majorHAnsi"/>
          <w:sz w:val="26"/>
          <w:szCs w:val="26"/>
          <w:lang w:val="vi-VN"/>
        </w:rPr>
        <w:t xml:space="preserve">. </w:t>
      </w:r>
    </w:p>
    <w:p w14:paraId="7E3C34B2" w14:textId="77777777" w:rsidR="004B4455" w:rsidRPr="004C3D78" w:rsidRDefault="004B4455" w:rsidP="004D3979">
      <w:pPr>
        <w:pStyle w:val="ListParagraph"/>
        <w:numPr>
          <w:ilvl w:val="1"/>
          <w:numId w:val="3"/>
        </w:numPr>
        <w:spacing w:after="120"/>
        <w:ind w:left="0" w:firstLine="567"/>
        <w:contextualSpacing w:val="0"/>
        <w:rPr>
          <w:rFonts w:asciiTheme="majorHAnsi" w:hAnsiTheme="majorHAnsi" w:cstheme="majorHAnsi"/>
          <w:b/>
          <w:bCs/>
          <w:sz w:val="26"/>
          <w:szCs w:val="26"/>
        </w:rPr>
      </w:pPr>
      <w:r w:rsidRPr="004C3D78">
        <w:rPr>
          <w:rFonts w:asciiTheme="majorHAnsi" w:hAnsiTheme="majorHAnsi" w:cstheme="majorHAnsi"/>
          <w:b/>
          <w:sz w:val="26"/>
          <w:szCs w:val="26"/>
        </w:rPr>
        <w:t>Quan</w:t>
      </w:r>
      <w:r w:rsidRPr="004C3D78">
        <w:rPr>
          <w:rFonts w:asciiTheme="majorHAnsi" w:hAnsiTheme="majorHAnsi" w:cstheme="majorHAnsi"/>
          <w:b/>
          <w:bCs/>
          <w:sz w:val="26"/>
          <w:szCs w:val="26"/>
        </w:rPr>
        <w:t xml:space="preserve"> hệ đối tác</w:t>
      </w:r>
    </w:p>
    <w:p w14:paraId="66BE7A16" w14:textId="2B8F86C3" w:rsidR="004B4455" w:rsidRPr="004C3D78" w:rsidRDefault="00721639"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Hoạt động quan hệ đối tác tiếp tục phát triển. </w:t>
      </w:r>
      <w:r w:rsidR="0061317F" w:rsidRPr="004C3D78">
        <w:rPr>
          <w:rFonts w:asciiTheme="majorHAnsi" w:hAnsiTheme="majorHAnsi" w:cstheme="majorHAnsi"/>
          <w:sz w:val="26"/>
          <w:szCs w:val="26"/>
          <w:lang w:val="vi-VN"/>
        </w:rPr>
        <w:t>HIPT</w:t>
      </w:r>
      <w:r w:rsidR="00A13E36" w:rsidRPr="004C3D78">
        <w:rPr>
          <w:rFonts w:asciiTheme="majorHAnsi" w:hAnsiTheme="majorHAnsi" w:cstheme="majorHAnsi"/>
          <w:sz w:val="26"/>
          <w:szCs w:val="26"/>
          <w:lang w:val="vi-VN"/>
        </w:rPr>
        <w:t xml:space="preserve"> đã nhận được sự hợp tác chặt chẽ từ các đối tác</w:t>
      </w:r>
      <w:r w:rsidR="00017334" w:rsidRPr="004C3D78">
        <w:rPr>
          <w:rFonts w:asciiTheme="majorHAnsi" w:hAnsiTheme="majorHAnsi" w:cstheme="majorHAnsi"/>
          <w:sz w:val="26"/>
          <w:szCs w:val="26"/>
          <w:lang w:val="vi-VN"/>
        </w:rPr>
        <w:t>.</w:t>
      </w:r>
    </w:p>
    <w:p w14:paraId="5B9C828E" w14:textId="261F3448" w:rsidR="0071716E" w:rsidRPr="004C3D78" w:rsidRDefault="0061317F" w:rsidP="00C96631">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HIPT</w:t>
      </w:r>
      <w:r w:rsidR="00E86FB5" w:rsidRPr="004C3D78">
        <w:rPr>
          <w:rFonts w:asciiTheme="majorHAnsi" w:hAnsiTheme="majorHAnsi" w:cstheme="majorHAnsi"/>
          <w:sz w:val="26"/>
          <w:szCs w:val="26"/>
          <w:lang w:val="vi-VN"/>
        </w:rPr>
        <w:t xml:space="preserve"> tiếp tục </w:t>
      </w:r>
      <w:r w:rsidR="00500F51" w:rsidRPr="004C3D78">
        <w:rPr>
          <w:rFonts w:asciiTheme="majorHAnsi" w:hAnsiTheme="majorHAnsi" w:cstheme="majorHAnsi"/>
          <w:sz w:val="26"/>
          <w:szCs w:val="26"/>
          <w:lang w:val="vi-VN"/>
        </w:rPr>
        <w:t>giữ vai trò là một trong những đối tác hàng đầu của nhiều hãng công nghệ lớn trên thế giới tại Việt Nam.</w:t>
      </w:r>
    </w:p>
    <w:p w14:paraId="34C18A2C" w14:textId="77777777" w:rsidR="00F47D6D" w:rsidRPr="004C3D78" w:rsidRDefault="00F47D6D" w:rsidP="00C96631">
      <w:pPr>
        <w:spacing w:after="120" w:line="276" w:lineRule="auto"/>
        <w:ind w:firstLine="567"/>
        <w:jc w:val="both"/>
        <w:rPr>
          <w:rFonts w:asciiTheme="majorHAnsi" w:hAnsiTheme="majorHAnsi" w:cstheme="majorHAnsi"/>
          <w:sz w:val="12"/>
          <w:szCs w:val="12"/>
          <w:lang w:val="vi-VN"/>
        </w:rPr>
      </w:pPr>
    </w:p>
    <w:p w14:paraId="5F306A6A" w14:textId="77777777" w:rsidR="009B5B9A" w:rsidRPr="004C3D78" w:rsidRDefault="009B5B9A" w:rsidP="004D3979">
      <w:pPr>
        <w:pStyle w:val="ListParagraph"/>
        <w:numPr>
          <w:ilvl w:val="0"/>
          <w:numId w:val="3"/>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rPr>
        <w:t>Hoạt động quản trị vận hành</w:t>
      </w:r>
    </w:p>
    <w:p w14:paraId="5F6F501A" w14:textId="77777777" w:rsidR="009B5B9A" w:rsidRPr="004C3D78" w:rsidRDefault="00A442AB" w:rsidP="004D3979">
      <w:pPr>
        <w:pStyle w:val="ListParagraph"/>
        <w:numPr>
          <w:ilvl w:val="1"/>
          <w:numId w:val="13"/>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rPr>
        <w:lastRenderedPageBreak/>
        <w:t>T</w:t>
      </w:r>
      <w:r w:rsidR="00682C2C" w:rsidRPr="004C3D78">
        <w:rPr>
          <w:rFonts w:asciiTheme="majorHAnsi" w:hAnsiTheme="majorHAnsi" w:cstheme="majorHAnsi"/>
          <w:b/>
          <w:sz w:val="26"/>
          <w:szCs w:val="26"/>
        </w:rPr>
        <w:t>ổ chức – vận hành</w:t>
      </w:r>
    </w:p>
    <w:p w14:paraId="017F007C" w14:textId="16498ACC" w:rsidR="0003030F" w:rsidRPr="004C3D78" w:rsidRDefault="0024716C" w:rsidP="0024716C">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Trong n</w:t>
      </w:r>
      <w:r w:rsidR="0003030F" w:rsidRPr="004C3D78">
        <w:rPr>
          <w:rFonts w:asciiTheme="majorHAnsi" w:hAnsiTheme="majorHAnsi" w:cstheme="majorHAnsi"/>
          <w:sz w:val="26"/>
          <w:szCs w:val="26"/>
          <w:lang w:val="vi-VN"/>
        </w:rPr>
        <w:t xml:space="preserve">ăm </w:t>
      </w:r>
      <w:r w:rsidR="00266270" w:rsidRPr="004C3D78">
        <w:rPr>
          <w:rFonts w:asciiTheme="majorHAnsi" w:hAnsiTheme="majorHAnsi" w:cstheme="majorHAnsi"/>
          <w:sz w:val="26"/>
          <w:szCs w:val="26"/>
          <w:lang w:val="vi-VN"/>
        </w:rPr>
        <w:t>2023-2024</w:t>
      </w:r>
      <w:r w:rsidR="0003030F" w:rsidRPr="004C3D78">
        <w:rPr>
          <w:rFonts w:asciiTheme="majorHAnsi" w:hAnsiTheme="majorHAnsi" w:cstheme="majorHAnsi"/>
          <w:sz w:val="26"/>
          <w:szCs w:val="26"/>
          <w:lang w:val="vi-VN"/>
        </w:rPr>
        <w:t xml:space="preserve">, </w:t>
      </w:r>
      <w:r w:rsidR="00307AD7" w:rsidRPr="004C3D78">
        <w:rPr>
          <w:rFonts w:asciiTheme="majorHAnsi" w:hAnsiTheme="majorHAnsi" w:cstheme="majorHAnsi"/>
          <w:sz w:val="26"/>
          <w:szCs w:val="26"/>
          <w:lang w:val="vi-VN"/>
        </w:rPr>
        <w:t xml:space="preserve">cơ cấu tổ chức của </w:t>
      </w:r>
      <w:r w:rsidR="0061317F" w:rsidRPr="004C3D78">
        <w:rPr>
          <w:rFonts w:asciiTheme="majorHAnsi" w:hAnsiTheme="majorHAnsi" w:cstheme="majorHAnsi"/>
          <w:sz w:val="26"/>
          <w:szCs w:val="26"/>
          <w:lang w:val="vi-VN"/>
        </w:rPr>
        <w:t>HIPT</w:t>
      </w:r>
      <w:r w:rsidR="00307AD7" w:rsidRPr="004C3D78">
        <w:rPr>
          <w:rFonts w:asciiTheme="majorHAnsi" w:hAnsiTheme="majorHAnsi" w:cstheme="majorHAnsi"/>
          <w:sz w:val="26"/>
          <w:szCs w:val="26"/>
          <w:lang w:val="vi-VN"/>
        </w:rPr>
        <w:t xml:space="preserve"> </w:t>
      </w:r>
      <w:r w:rsidR="00A2532E" w:rsidRPr="004C3D78">
        <w:rPr>
          <w:rFonts w:asciiTheme="majorHAnsi" w:hAnsiTheme="majorHAnsi" w:cstheme="majorHAnsi"/>
          <w:sz w:val="26"/>
          <w:szCs w:val="26"/>
          <w:lang w:val="vi-VN"/>
        </w:rPr>
        <w:t>vẫn</w:t>
      </w:r>
      <w:r w:rsidR="00017334" w:rsidRPr="004C3D78">
        <w:rPr>
          <w:rFonts w:asciiTheme="majorHAnsi" w:hAnsiTheme="majorHAnsi" w:cstheme="majorHAnsi"/>
          <w:sz w:val="26"/>
          <w:szCs w:val="26"/>
          <w:lang w:val="vi-VN"/>
        </w:rPr>
        <w:t xml:space="preserve"> được tổ chức theo mô hình: Đại hội đồng cổ đông, Hội đồng quản trị</w:t>
      </w:r>
      <w:r w:rsidR="008041EA" w:rsidRPr="004C3D78">
        <w:rPr>
          <w:rFonts w:asciiTheme="majorHAnsi" w:hAnsiTheme="majorHAnsi" w:cstheme="majorHAnsi"/>
          <w:sz w:val="26"/>
          <w:szCs w:val="26"/>
          <w:lang w:val="vi-VN"/>
        </w:rPr>
        <w:t xml:space="preserve"> (thành viên </w:t>
      </w:r>
      <w:r w:rsidR="00A2532E" w:rsidRPr="004C3D78">
        <w:rPr>
          <w:rFonts w:asciiTheme="majorHAnsi" w:hAnsiTheme="majorHAnsi" w:cstheme="majorHAnsi"/>
          <w:sz w:val="26"/>
          <w:szCs w:val="26"/>
          <w:lang w:val="vi-VN"/>
        </w:rPr>
        <w:t>HĐQT từ 3 lên 4</w:t>
      </w:r>
      <w:r w:rsidR="008041EA" w:rsidRPr="004C3D78">
        <w:rPr>
          <w:rFonts w:asciiTheme="majorHAnsi" w:hAnsiTheme="majorHAnsi" w:cstheme="majorHAnsi"/>
          <w:sz w:val="26"/>
          <w:szCs w:val="26"/>
          <w:lang w:val="vi-VN"/>
        </w:rPr>
        <w:t xml:space="preserve"> thành viên), Ủy ban kiểm toán (trực thuộc Hội đồng quản trị), Ban Tổng Giám đốc.</w:t>
      </w:r>
    </w:p>
    <w:p w14:paraId="6AB64B80" w14:textId="4926D27E" w:rsidR="003B7991" w:rsidRPr="004C3D78" w:rsidRDefault="008041EA" w:rsidP="00205755">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Trong năm </w:t>
      </w:r>
      <w:r w:rsidR="00266270" w:rsidRPr="004C3D78">
        <w:rPr>
          <w:rFonts w:asciiTheme="majorHAnsi" w:hAnsiTheme="majorHAnsi" w:cstheme="majorHAnsi"/>
          <w:sz w:val="26"/>
          <w:szCs w:val="26"/>
          <w:lang w:val="vi-VN"/>
        </w:rPr>
        <w:t>2023-2024</w:t>
      </w:r>
      <w:r w:rsidR="00236F8D" w:rsidRPr="004C3D78">
        <w:rPr>
          <w:rFonts w:asciiTheme="majorHAnsi" w:hAnsiTheme="majorHAnsi" w:cstheme="majorHAnsi"/>
          <w:sz w:val="26"/>
          <w:szCs w:val="26"/>
          <w:lang w:val="vi-VN"/>
        </w:rPr>
        <w:t xml:space="preserve">, </w:t>
      </w:r>
      <w:r w:rsidRPr="004C3D78">
        <w:rPr>
          <w:rFonts w:asciiTheme="majorHAnsi" w:hAnsiTheme="majorHAnsi" w:cstheme="majorHAnsi"/>
          <w:sz w:val="26"/>
          <w:szCs w:val="26"/>
          <w:lang w:val="vi-VN"/>
        </w:rPr>
        <w:t>Công ty tiếp tục</w:t>
      </w:r>
      <w:r w:rsidR="00236F8D" w:rsidRPr="004C3D78">
        <w:rPr>
          <w:rFonts w:asciiTheme="majorHAnsi" w:hAnsiTheme="majorHAnsi" w:cstheme="majorHAnsi"/>
          <w:sz w:val="26"/>
          <w:szCs w:val="26"/>
          <w:lang w:val="vi-VN"/>
        </w:rPr>
        <w:t xml:space="preserve"> tái cơ cấu lại hoạt động của các Công ty con</w:t>
      </w:r>
      <w:r w:rsidR="006514AD" w:rsidRPr="004C3D78">
        <w:rPr>
          <w:rFonts w:asciiTheme="majorHAnsi" w:hAnsiTheme="majorHAnsi" w:cstheme="majorHAnsi"/>
          <w:sz w:val="26"/>
          <w:szCs w:val="26"/>
          <w:lang w:val="vi-VN"/>
        </w:rPr>
        <w:t>, tạo hiệu quả hoạt động và quản lý chi phí tốt hơn</w:t>
      </w:r>
      <w:r w:rsidRPr="004C3D78">
        <w:rPr>
          <w:rFonts w:asciiTheme="majorHAnsi" w:hAnsiTheme="majorHAnsi" w:cstheme="majorHAnsi"/>
          <w:sz w:val="26"/>
          <w:szCs w:val="26"/>
          <w:lang w:val="vi-VN"/>
        </w:rPr>
        <w:t>.</w:t>
      </w:r>
    </w:p>
    <w:p w14:paraId="3EC366CF" w14:textId="6EE177A3" w:rsidR="00ED59FF" w:rsidRPr="004C3D78" w:rsidRDefault="00D44B4F" w:rsidP="004D3979">
      <w:pPr>
        <w:pStyle w:val="ListParagraph"/>
        <w:numPr>
          <w:ilvl w:val="1"/>
          <w:numId w:val="13"/>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lang w:val="en-US"/>
        </w:rPr>
        <w:t>N</w:t>
      </w:r>
      <w:r w:rsidR="00ED59FF" w:rsidRPr="004C3D78">
        <w:rPr>
          <w:rFonts w:asciiTheme="majorHAnsi" w:hAnsiTheme="majorHAnsi" w:cstheme="majorHAnsi"/>
          <w:b/>
          <w:sz w:val="26"/>
          <w:szCs w:val="26"/>
          <w:lang w:val="en-US"/>
        </w:rPr>
        <w:t xml:space="preserve">hân </w:t>
      </w:r>
      <w:r w:rsidR="00ED59FF" w:rsidRPr="004C3D78">
        <w:rPr>
          <w:rFonts w:asciiTheme="majorHAnsi" w:hAnsiTheme="majorHAnsi" w:cstheme="majorHAnsi"/>
          <w:b/>
          <w:sz w:val="26"/>
          <w:szCs w:val="26"/>
        </w:rPr>
        <w:t>s</w:t>
      </w:r>
      <w:r w:rsidR="00722416" w:rsidRPr="004C3D78">
        <w:rPr>
          <w:rFonts w:asciiTheme="majorHAnsi" w:hAnsiTheme="majorHAnsi" w:cstheme="majorHAnsi"/>
          <w:b/>
          <w:sz w:val="26"/>
          <w:szCs w:val="26"/>
        </w:rPr>
        <w:t>ự</w:t>
      </w:r>
    </w:p>
    <w:p w14:paraId="341C3662" w14:textId="485EA609" w:rsidR="00CC218D" w:rsidRPr="004C3D78" w:rsidRDefault="00214CD6" w:rsidP="009616E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Nhân sự của </w:t>
      </w:r>
      <w:r w:rsidR="00424991" w:rsidRPr="004C3D78">
        <w:rPr>
          <w:rFonts w:asciiTheme="majorHAnsi" w:hAnsiTheme="majorHAnsi" w:cstheme="majorHAnsi"/>
          <w:sz w:val="26"/>
          <w:szCs w:val="26"/>
          <w:lang w:val="vi-VN"/>
        </w:rPr>
        <w:t>Công t</w:t>
      </w:r>
      <w:r w:rsidR="000E2C05" w:rsidRPr="004C3D78">
        <w:rPr>
          <w:rFonts w:asciiTheme="majorHAnsi" w:hAnsiTheme="majorHAnsi" w:cstheme="majorHAnsi"/>
          <w:sz w:val="26"/>
          <w:szCs w:val="26"/>
          <w:lang w:val="vi-VN"/>
        </w:rPr>
        <w:t>y đảm bảo được tính tinh gọn với đội ngũ có kỹ thuật và chuyên môn cao</w:t>
      </w:r>
      <w:r w:rsidR="001D0C97" w:rsidRPr="004C3D78">
        <w:rPr>
          <w:rFonts w:asciiTheme="majorHAnsi" w:hAnsiTheme="majorHAnsi" w:cstheme="majorHAnsi"/>
          <w:sz w:val="26"/>
          <w:szCs w:val="26"/>
          <w:lang w:val="vi-VN"/>
        </w:rPr>
        <w:t>.</w:t>
      </w:r>
      <w:r w:rsidR="000E2C05" w:rsidRPr="004C3D78">
        <w:rPr>
          <w:rFonts w:asciiTheme="majorHAnsi" w:hAnsiTheme="majorHAnsi" w:cstheme="majorHAnsi"/>
          <w:sz w:val="26"/>
          <w:szCs w:val="26"/>
          <w:lang w:val="vi-VN"/>
        </w:rPr>
        <w:t xml:space="preserve"> </w:t>
      </w:r>
      <w:r w:rsidR="005E3DA8" w:rsidRPr="004C3D78">
        <w:rPr>
          <w:rFonts w:asciiTheme="majorHAnsi" w:hAnsiTheme="majorHAnsi" w:cstheme="majorHAnsi"/>
          <w:sz w:val="26"/>
          <w:szCs w:val="26"/>
          <w:lang w:val="vi-VN"/>
        </w:rPr>
        <w:t xml:space="preserve">Mọi </w:t>
      </w:r>
      <w:r w:rsidR="000877EA" w:rsidRPr="004C3D78">
        <w:rPr>
          <w:rFonts w:asciiTheme="majorHAnsi" w:hAnsiTheme="majorHAnsi" w:cstheme="majorHAnsi"/>
          <w:sz w:val="26"/>
          <w:szCs w:val="26"/>
          <w:lang w:val="vi-VN"/>
        </w:rPr>
        <w:t>cá nhân khi trở thành thành viên chính thức của Công ty đều được tham dự các khóa đào tạo nâng cao kiến thức, kỹ năng</w:t>
      </w:r>
      <w:r w:rsidR="00CC218D" w:rsidRPr="004C3D78">
        <w:rPr>
          <w:rFonts w:asciiTheme="majorHAnsi" w:hAnsiTheme="majorHAnsi" w:cstheme="majorHAnsi"/>
          <w:sz w:val="26"/>
          <w:szCs w:val="26"/>
          <w:lang w:val="vi-VN"/>
        </w:rPr>
        <w:t>, giúp hoàn thành tốt công việc hiện tại và tương lai, đáp ứng mục tiêu nghề nghiệp của cá nhân và mục tiêu của tổ chức.</w:t>
      </w:r>
    </w:p>
    <w:p w14:paraId="16FA88BC" w14:textId="71DE9ABF" w:rsidR="009616E9" w:rsidRPr="004C3D78" w:rsidRDefault="008041EA" w:rsidP="009616E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Công ty vẫn tiếp tục triển khai c</w:t>
      </w:r>
      <w:r w:rsidR="009616E9" w:rsidRPr="004C3D78">
        <w:rPr>
          <w:rFonts w:asciiTheme="majorHAnsi" w:hAnsiTheme="majorHAnsi" w:cstheme="majorHAnsi"/>
          <w:sz w:val="26"/>
          <w:szCs w:val="26"/>
          <w:lang w:val="vi-VN"/>
        </w:rPr>
        <w:t>ác chương trình đào tạo nội bộ vẫn được triển khai thông qua hình thức trực tuyến. Đồng thời, Công ty tích cực tuyển dụng các nhân sự mới</w:t>
      </w:r>
      <w:r w:rsidR="000D549F" w:rsidRPr="004C3D78">
        <w:rPr>
          <w:rFonts w:asciiTheme="majorHAnsi" w:hAnsiTheme="majorHAnsi" w:cstheme="majorHAnsi"/>
          <w:sz w:val="26"/>
          <w:szCs w:val="26"/>
          <w:lang w:val="vi-VN"/>
        </w:rPr>
        <w:t>, trẻ và thực hiện đào tạo từ giai đoạn thực tập nhằm đáp ứng một cách tốt nhất yêu cầu hoạt động của Công ty.</w:t>
      </w:r>
    </w:p>
    <w:p w14:paraId="4883EACE" w14:textId="77777777" w:rsidR="00311554" w:rsidRPr="004C3D78" w:rsidRDefault="00311554" w:rsidP="004D3979">
      <w:pPr>
        <w:pStyle w:val="ListParagraph"/>
        <w:numPr>
          <w:ilvl w:val="1"/>
          <w:numId w:val="13"/>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lang w:val="en-US"/>
        </w:rPr>
        <w:t>Quản lý tài chính</w:t>
      </w:r>
    </w:p>
    <w:p w14:paraId="31A30B6A" w14:textId="24637848" w:rsidR="00A05278" w:rsidRPr="004C3D78" w:rsidRDefault="0061317F"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HIPT</w:t>
      </w:r>
      <w:r w:rsidR="0003030F" w:rsidRPr="004C3D78">
        <w:rPr>
          <w:rFonts w:asciiTheme="majorHAnsi" w:hAnsiTheme="majorHAnsi" w:cstheme="majorHAnsi"/>
          <w:sz w:val="26"/>
          <w:szCs w:val="26"/>
          <w:lang w:val="vi-VN"/>
        </w:rPr>
        <w:t xml:space="preserve"> </w:t>
      </w:r>
      <w:r w:rsidR="00691311" w:rsidRPr="004C3D78">
        <w:rPr>
          <w:rFonts w:asciiTheme="majorHAnsi" w:hAnsiTheme="majorHAnsi" w:cstheme="majorHAnsi"/>
          <w:sz w:val="26"/>
          <w:szCs w:val="26"/>
          <w:lang w:val="vi-VN"/>
        </w:rPr>
        <w:t>tiếp tục đảm bảo nguồn lực tài chính dồi dào, đáp ứng tốt nhu cầu của các dự án Công ty th</w:t>
      </w:r>
      <w:r w:rsidR="004A7BEC" w:rsidRPr="004C3D78">
        <w:rPr>
          <w:rFonts w:asciiTheme="majorHAnsi" w:hAnsiTheme="majorHAnsi" w:cstheme="majorHAnsi"/>
          <w:sz w:val="26"/>
          <w:szCs w:val="26"/>
          <w:lang w:val="vi-VN"/>
        </w:rPr>
        <w:t>a</w:t>
      </w:r>
      <w:r w:rsidR="00691311" w:rsidRPr="004C3D78">
        <w:rPr>
          <w:rFonts w:asciiTheme="majorHAnsi" w:hAnsiTheme="majorHAnsi" w:cstheme="majorHAnsi"/>
          <w:sz w:val="26"/>
          <w:szCs w:val="26"/>
          <w:lang w:val="vi-VN"/>
        </w:rPr>
        <w:t>m gia. Ngoài ra, nguồn tiền của Công ty được sử dụng hiệu quả, không lãng phí chi phí cơ hội</w:t>
      </w:r>
      <w:r w:rsidR="00A05278" w:rsidRPr="004C3D78">
        <w:rPr>
          <w:rFonts w:asciiTheme="majorHAnsi" w:hAnsiTheme="majorHAnsi" w:cstheme="majorHAnsi"/>
          <w:sz w:val="26"/>
          <w:szCs w:val="26"/>
          <w:lang w:val="vi-VN"/>
        </w:rPr>
        <w:t>, nhằm đưa lại hiệu quả sử dụng vốn tốt nhất.</w:t>
      </w:r>
    </w:p>
    <w:p w14:paraId="170A1F27" w14:textId="4C5EDB86" w:rsidR="00F9242D" w:rsidRPr="004C3D78" w:rsidRDefault="00F9242D"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Cùng với đợt thắt chặt tăng trưởng tín dụng cuối năm 202</w:t>
      </w:r>
      <w:r w:rsidR="00205755" w:rsidRPr="004C3D78">
        <w:rPr>
          <w:rFonts w:asciiTheme="majorHAnsi" w:hAnsiTheme="majorHAnsi" w:cstheme="majorHAnsi"/>
          <w:sz w:val="26"/>
          <w:szCs w:val="26"/>
          <w:lang w:val="vi-VN"/>
        </w:rPr>
        <w:t>3</w:t>
      </w:r>
      <w:r w:rsidRPr="004C3D78">
        <w:rPr>
          <w:rFonts w:asciiTheme="majorHAnsi" w:hAnsiTheme="majorHAnsi" w:cstheme="majorHAnsi"/>
          <w:sz w:val="26"/>
          <w:szCs w:val="26"/>
          <w:lang w:val="vi-VN"/>
        </w:rPr>
        <w:t>, công ty gặp nhiều khó khăn và chi phí tài chính tăng cao nhưng Ban Tổng Giám đốc đã nỗ lực để hạn chế tối đa thiệt hại có thể xảy ra.</w:t>
      </w:r>
    </w:p>
    <w:p w14:paraId="3CC7B821" w14:textId="4D266C26" w:rsidR="001951FE" w:rsidRPr="004C3D78" w:rsidRDefault="00A05278"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Trong năm 202</w:t>
      </w:r>
      <w:r w:rsidR="00205755" w:rsidRPr="004C3D78">
        <w:rPr>
          <w:rFonts w:asciiTheme="majorHAnsi" w:hAnsiTheme="majorHAnsi" w:cstheme="majorHAnsi"/>
          <w:sz w:val="26"/>
          <w:szCs w:val="26"/>
          <w:lang w:val="vi-VN"/>
        </w:rPr>
        <w:t>3</w:t>
      </w:r>
      <w:r w:rsidRPr="004C3D78">
        <w:rPr>
          <w:rFonts w:asciiTheme="majorHAnsi" w:hAnsiTheme="majorHAnsi" w:cstheme="majorHAnsi"/>
          <w:sz w:val="26"/>
          <w:szCs w:val="26"/>
          <w:lang w:val="vi-VN"/>
        </w:rPr>
        <w:t>-</w:t>
      </w:r>
      <w:r w:rsidR="004A7BEC" w:rsidRPr="004C3D78">
        <w:rPr>
          <w:rFonts w:asciiTheme="majorHAnsi" w:hAnsiTheme="majorHAnsi" w:cstheme="majorHAnsi"/>
          <w:sz w:val="26"/>
          <w:szCs w:val="26"/>
          <w:lang w:val="vi-VN"/>
        </w:rPr>
        <w:t>202</w:t>
      </w:r>
      <w:r w:rsidR="00205755" w:rsidRPr="004C3D78">
        <w:rPr>
          <w:rFonts w:asciiTheme="majorHAnsi" w:hAnsiTheme="majorHAnsi" w:cstheme="majorHAnsi"/>
          <w:sz w:val="26"/>
          <w:szCs w:val="26"/>
          <w:lang w:val="vi-VN"/>
        </w:rPr>
        <w:t>4</w:t>
      </w:r>
      <w:r w:rsidR="004A7BEC" w:rsidRPr="004C3D78">
        <w:rPr>
          <w:rFonts w:asciiTheme="majorHAnsi" w:hAnsiTheme="majorHAnsi" w:cstheme="majorHAnsi"/>
          <w:sz w:val="26"/>
          <w:szCs w:val="26"/>
          <w:lang w:val="vi-VN"/>
        </w:rPr>
        <w:t>,</w:t>
      </w:r>
      <w:r w:rsidRPr="004C3D78">
        <w:rPr>
          <w:rFonts w:asciiTheme="majorHAnsi" w:hAnsiTheme="majorHAnsi" w:cstheme="majorHAnsi"/>
          <w:sz w:val="26"/>
          <w:szCs w:val="26"/>
          <w:lang w:val="vi-VN"/>
        </w:rPr>
        <w:t xml:space="preserve"> một </w:t>
      </w:r>
      <w:r w:rsidR="001951FE" w:rsidRPr="004C3D78">
        <w:rPr>
          <w:rFonts w:asciiTheme="majorHAnsi" w:hAnsiTheme="majorHAnsi" w:cstheme="majorHAnsi"/>
          <w:sz w:val="26"/>
          <w:szCs w:val="26"/>
          <w:lang w:val="vi-VN"/>
        </w:rPr>
        <w:t>số khoản đầu tư được thực hiện nhằm gia tăng tài sản nhưng vẫn đảm bảo an toàn cân đối tài chính.</w:t>
      </w:r>
    </w:p>
    <w:p w14:paraId="251797B2" w14:textId="66ABCDC7" w:rsidR="00311554" w:rsidRPr="004C3D78" w:rsidRDefault="001951FE" w:rsidP="00970A01">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Quan hệ của </w:t>
      </w:r>
      <w:r w:rsidR="0061317F" w:rsidRPr="004C3D78">
        <w:rPr>
          <w:rFonts w:asciiTheme="majorHAnsi" w:hAnsiTheme="majorHAnsi" w:cstheme="majorHAnsi"/>
          <w:sz w:val="26"/>
          <w:szCs w:val="26"/>
          <w:lang w:val="vi-VN"/>
        </w:rPr>
        <w:t>HIPT</w:t>
      </w:r>
      <w:r w:rsidRPr="004C3D78">
        <w:rPr>
          <w:rFonts w:asciiTheme="majorHAnsi" w:hAnsiTheme="majorHAnsi" w:cstheme="majorHAnsi"/>
          <w:sz w:val="26"/>
          <w:szCs w:val="26"/>
          <w:lang w:val="vi-VN"/>
        </w:rPr>
        <w:t xml:space="preserve"> với các tổ chức tín dụng được duy trì. Uy tín</w:t>
      </w:r>
      <w:r w:rsidR="006017C3" w:rsidRPr="004C3D78">
        <w:rPr>
          <w:rFonts w:asciiTheme="majorHAnsi" w:hAnsiTheme="majorHAnsi" w:cstheme="majorHAnsi"/>
          <w:sz w:val="26"/>
          <w:szCs w:val="26"/>
          <w:lang w:val="vi-VN"/>
        </w:rPr>
        <w:t xml:space="preserve"> và tín nhiệm của </w:t>
      </w:r>
      <w:r w:rsidR="0061317F" w:rsidRPr="004C3D78">
        <w:rPr>
          <w:rFonts w:asciiTheme="majorHAnsi" w:hAnsiTheme="majorHAnsi" w:cstheme="majorHAnsi"/>
          <w:sz w:val="26"/>
          <w:szCs w:val="26"/>
          <w:lang w:val="vi-VN"/>
        </w:rPr>
        <w:t>HIPT</w:t>
      </w:r>
      <w:r w:rsidR="006017C3" w:rsidRPr="004C3D78">
        <w:rPr>
          <w:rFonts w:asciiTheme="majorHAnsi" w:hAnsiTheme="majorHAnsi" w:cstheme="majorHAnsi"/>
          <w:sz w:val="26"/>
          <w:szCs w:val="26"/>
          <w:lang w:val="vi-VN"/>
        </w:rPr>
        <w:t xml:space="preserve"> đối với các tổ chức đều ở mức cao.</w:t>
      </w:r>
    </w:p>
    <w:p w14:paraId="15234422" w14:textId="77777777" w:rsidR="00D44B4F" w:rsidRPr="004C3D78" w:rsidRDefault="00D44B4F" w:rsidP="004D3979">
      <w:pPr>
        <w:pStyle w:val="ListParagraph"/>
        <w:numPr>
          <w:ilvl w:val="1"/>
          <w:numId w:val="13"/>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rPr>
        <w:t>Hoạt độ</w:t>
      </w:r>
      <w:r w:rsidR="00953E15" w:rsidRPr="004C3D78">
        <w:rPr>
          <w:rFonts w:asciiTheme="majorHAnsi" w:hAnsiTheme="majorHAnsi" w:cstheme="majorHAnsi"/>
          <w:b/>
          <w:sz w:val="26"/>
          <w:szCs w:val="26"/>
        </w:rPr>
        <w:t>ng thương hiệu, truyền thông</w:t>
      </w:r>
    </w:p>
    <w:p w14:paraId="2F7E0988" w14:textId="2EA46924" w:rsidR="0019508A" w:rsidRPr="004C3D78" w:rsidRDefault="00970A01" w:rsidP="0019508A">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Các </w:t>
      </w:r>
      <w:r w:rsidR="00B96AD0" w:rsidRPr="004C3D78">
        <w:rPr>
          <w:rFonts w:asciiTheme="majorHAnsi" w:hAnsiTheme="majorHAnsi" w:cstheme="majorHAnsi"/>
          <w:sz w:val="26"/>
          <w:szCs w:val="26"/>
          <w:lang w:val="vi-VN"/>
        </w:rPr>
        <w:t xml:space="preserve">hoạt động </w:t>
      </w:r>
      <w:r w:rsidR="005F3903" w:rsidRPr="004C3D78">
        <w:rPr>
          <w:rFonts w:asciiTheme="majorHAnsi" w:hAnsiTheme="majorHAnsi" w:cstheme="majorHAnsi"/>
          <w:sz w:val="26"/>
          <w:szCs w:val="26"/>
          <w:lang w:val="vi-VN"/>
        </w:rPr>
        <w:t xml:space="preserve">sự kiện </w:t>
      </w:r>
      <w:r w:rsidR="004A7BEC" w:rsidRPr="004C3D78">
        <w:rPr>
          <w:rFonts w:asciiTheme="majorHAnsi" w:hAnsiTheme="majorHAnsi" w:cstheme="majorHAnsi"/>
          <w:sz w:val="26"/>
          <w:szCs w:val="26"/>
          <w:lang w:val="vi-VN"/>
        </w:rPr>
        <w:t>của HiPT thường xuyên được tổ chức</w:t>
      </w:r>
      <w:r w:rsidR="005F3903" w:rsidRPr="004C3D78">
        <w:rPr>
          <w:rFonts w:asciiTheme="majorHAnsi" w:hAnsiTheme="majorHAnsi" w:cstheme="majorHAnsi"/>
          <w:sz w:val="26"/>
          <w:szCs w:val="26"/>
          <w:lang w:val="vi-VN"/>
        </w:rPr>
        <w:t xml:space="preserve">. </w:t>
      </w:r>
      <w:r w:rsidR="00E57470" w:rsidRPr="004C3D78">
        <w:rPr>
          <w:rFonts w:asciiTheme="majorHAnsi" w:hAnsiTheme="majorHAnsi" w:cstheme="majorHAnsi"/>
          <w:sz w:val="26"/>
          <w:szCs w:val="26"/>
          <w:lang w:val="vi-VN"/>
        </w:rPr>
        <w:t xml:space="preserve">Các </w:t>
      </w:r>
      <w:r w:rsidR="0019508A" w:rsidRPr="004C3D78">
        <w:rPr>
          <w:rFonts w:asciiTheme="majorHAnsi" w:hAnsiTheme="majorHAnsi" w:cstheme="majorHAnsi"/>
          <w:sz w:val="26"/>
          <w:szCs w:val="26"/>
          <w:lang w:val="vi-VN"/>
        </w:rPr>
        <w:t>chương trình quảng bá sản phẩm, dịch vụ công nghệ thông tin tại một số địa phương trong nước</w:t>
      </w:r>
      <w:r w:rsidR="00E57470" w:rsidRPr="004C3D78">
        <w:rPr>
          <w:rFonts w:asciiTheme="majorHAnsi" w:hAnsiTheme="majorHAnsi" w:cstheme="majorHAnsi"/>
          <w:sz w:val="26"/>
          <w:szCs w:val="26"/>
          <w:lang w:val="vi-VN"/>
        </w:rPr>
        <w:t xml:space="preserve"> tiếp tục được triển khai</w:t>
      </w:r>
      <w:r w:rsidR="0019508A" w:rsidRPr="004C3D78">
        <w:rPr>
          <w:rFonts w:asciiTheme="majorHAnsi" w:hAnsiTheme="majorHAnsi" w:cstheme="majorHAnsi"/>
          <w:sz w:val="26"/>
          <w:szCs w:val="26"/>
          <w:lang w:val="vi-VN"/>
        </w:rPr>
        <w:t>.</w:t>
      </w:r>
    </w:p>
    <w:p w14:paraId="4A4D4D5B" w14:textId="69E8567B" w:rsidR="003C12FF" w:rsidRPr="004C3D78" w:rsidRDefault="0003030F" w:rsidP="003C12FF">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Năm </w:t>
      </w:r>
      <w:r w:rsidR="00205755" w:rsidRPr="004C3D78">
        <w:rPr>
          <w:rFonts w:asciiTheme="majorHAnsi" w:hAnsiTheme="majorHAnsi" w:cstheme="majorHAnsi"/>
          <w:sz w:val="26"/>
          <w:szCs w:val="26"/>
          <w:lang w:val="vi-VN"/>
        </w:rPr>
        <w:t>2023-2024</w:t>
      </w:r>
      <w:r w:rsidRPr="004C3D78">
        <w:rPr>
          <w:rFonts w:asciiTheme="majorHAnsi" w:hAnsiTheme="majorHAnsi" w:cstheme="majorHAnsi"/>
          <w:sz w:val="26"/>
          <w:szCs w:val="26"/>
          <w:lang w:val="vi-VN"/>
        </w:rPr>
        <w:t xml:space="preserve">, </w:t>
      </w:r>
      <w:r w:rsidR="0061317F" w:rsidRPr="004C3D78">
        <w:rPr>
          <w:rFonts w:asciiTheme="majorHAnsi" w:hAnsiTheme="majorHAnsi" w:cstheme="majorHAnsi"/>
          <w:sz w:val="26"/>
          <w:szCs w:val="26"/>
          <w:lang w:val="vi-VN"/>
        </w:rPr>
        <w:t>HIPT</w:t>
      </w:r>
      <w:r w:rsidRPr="004C3D78">
        <w:rPr>
          <w:rFonts w:asciiTheme="majorHAnsi" w:hAnsiTheme="majorHAnsi" w:cstheme="majorHAnsi"/>
          <w:sz w:val="26"/>
          <w:szCs w:val="26"/>
          <w:lang w:val="vi-VN"/>
        </w:rPr>
        <w:t xml:space="preserve"> tiếp tục </w:t>
      </w:r>
      <w:r w:rsidR="009645C7" w:rsidRPr="004C3D78">
        <w:rPr>
          <w:rFonts w:asciiTheme="majorHAnsi" w:hAnsiTheme="majorHAnsi" w:cstheme="majorHAnsi"/>
          <w:sz w:val="26"/>
          <w:szCs w:val="26"/>
          <w:lang w:val="vi-VN"/>
        </w:rPr>
        <w:t>khẳng định vị thế là một trong những công ty công nghệ thông tin hàng đầu Việt Nam</w:t>
      </w:r>
      <w:r w:rsidR="00C6438A" w:rsidRPr="004C3D78">
        <w:rPr>
          <w:rFonts w:asciiTheme="majorHAnsi" w:hAnsiTheme="majorHAnsi" w:cstheme="majorHAnsi"/>
          <w:sz w:val="26"/>
          <w:szCs w:val="26"/>
          <w:lang w:val="vi-VN"/>
        </w:rPr>
        <w:t xml:space="preserve">. </w:t>
      </w:r>
      <w:r w:rsidR="0061317F" w:rsidRPr="004C3D78">
        <w:rPr>
          <w:rFonts w:asciiTheme="majorHAnsi" w:hAnsiTheme="majorHAnsi" w:cstheme="majorHAnsi"/>
          <w:sz w:val="26"/>
          <w:szCs w:val="26"/>
          <w:lang w:val="vi-VN"/>
        </w:rPr>
        <w:t>HIPT</w:t>
      </w:r>
      <w:r w:rsidR="00C6438A" w:rsidRPr="004C3D78">
        <w:rPr>
          <w:rFonts w:asciiTheme="majorHAnsi" w:hAnsiTheme="majorHAnsi" w:cstheme="majorHAnsi"/>
          <w:sz w:val="26"/>
          <w:szCs w:val="26"/>
          <w:lang w:val="vi-VN"/>
        </w:rPr>
        <w:t xml:space="preserve"> được bình chọn là Top 10 </w:t>
      </w:r>
      <w:r w:rsidR="00341885" w:rsidRPr="004C3D78">
        <w:rPr>
          <w:rFonts w:asciiTheme="majorHAnsi" w:hAnsiTheme="majorHAnsi" w:cstheme="majorHAnsi"/>
          <w:sz w:val="26"/>
          <w:szCs w:val="26"/>
          <w:lang w:val="vi-VN"/>
        </w:rPr>
        <w:t xml:space="preserve">Doanh nghiệp </w:t>
      </w:r>
      <w:r w:rsidR="00AD23EC" w:rsidRPr="004C3D78">
        <w:rPr>
          <w:rFonts w:asciiTheme="majorHAnsi" w:hAnsiTheme="majorHAnsi" w:cstheme="majorHAnsi"/>
          <w:sz w:val="26"/>
          <w:szCs w:val="26"/>
          <w:lang w:val="vi-VN"/>
        </w:rPr>
        <w:t>Đổi mới, Sáng tạo nhành CNTT –</w:t>
      </w:r>
      <w:r w:rsidR="00186F55" w:rsidRPr="004C3D78">
        <w:rPr>
          <w:rFonts w:asciiTheme="majorHAnsi" w:hAnsiTheme="majorHAnsi" w:cstheme="majorHAnsi"/>
          <w:sz w:val="26"/>
          <w:szCs w:val="26"/>
          <w:lang w:val="vi-VN"/>
        </w:rPr>
        <w:t xml:space="preserve"> </w:t>
      </w:r>
      <w:r w:rsidR="00AD23EC" w:rsidRPr="004C3D78">
        <w:rPr>
          <w:rFonts w:asciiTheme="majorHAnsi" w:hAnsiTheme="majorHAnsi" w:cstheme="majorHAnsi"/>
          <w:sz w:val="26"/>
          <w:szCs w:val="26"/>
          <w:lang w:val="vi-VN"/>
        </w:rPr>
        <w:t>Viễn thông 2024 – Nhóm Cung cấp giải pháp CNTT và Chuyển đổi số</w:t>
      </w:r>
      <w:r w:rsidR="00186F55" w:rsidRPr="004C3D78">
        <w:rPr>
          <w:rFonts w:asciiTheme="majorHAnsi" w:hAnsiTheme="majorHAnsi" w:cstheme="majorHAnsi"/>
          <w:sz w:val="26"/>
          <w:szCs w:val="26"/>
          <w:lang w:val="vi-VN"/>
        </w:rPr>
        <w:t xml:space="preserve">; </w:t>
      </w:r>
      <w:r w:rsidR="00277A31" w:rsidRPr="004C3D78">
        <w:rPr>
          <w:rFonts w:asciiTheme="majorHAnsi" w:hAnsiTheme="majorHAnsi" w:cstheme="majorHAnsi"/>
          <w:sz w:val="26"/>
          <w:szCs w:val="26"/>
          <w:lang w:val="vi-VN"/>
        </w:rPr>
        <w:t xml:space="preserve"> Top 10 Doanh nghiệp Sáng tạo và Kinh doanh hiệu quả trong các ngành (VIE10-Most Innovative Enterprises Vietnam)</w:t>
      </w:r>
      <w:r w:rsidR="00186F55" w:rsidRPr="004C3D78">
        <w:rPr>
          <w:rFonts w:asciiTheme="majorHAnsi" w:hAnsiTheme="majorHAnsi" w:cstheme="majorHAnsi"/>
          <w:sz w:val="26"/>
          <w:szCs w:val="26"/>
          <w:lang w:val="vi-VN"/>
        </w:rPr>
        <w:t xml:space="preserve"> – Sản phẩm dịch vụ đổi mới Sáng tạo hiệu quả của năm trong các ngành (Product of </w:t>
      </w:r>
      <w:r w:rsidR="000B0D2A" w:rsidRPr="004C3D78">
        <w:rPr>
          <w:rFonts w:asciiTheme="majorHAnsi" w:hAnsiTheme="majorHAnsi" w:cstheme="majorHAnsi"/>
          <w:sz w:val="26"/>
          <w:szCs w:val="26"/>
          <w:lang w:val="vi-VN"/>
        </w:rPr>
        <w:t xml:space="preserve">the </w:t>
      </w:r>
      <w:r w:rsidR="00186F55" w:rsidRPr="004C3D78">
        <w:rPr>
          <w:rFonts w:asciiTheme="majorHAnsi" w:hAnsiTheme="majorHAnsi" w:cstheme="majorHAnsi"/>
          <w:sz w:val="26"/>
          <w:szCs w:val="26"/>
          <w:lang w:val="vi-VN"/>
        </w:rPr>
        <w:t>year-POY)</w:t>
      </w:r>
    </w:p>
    <w:p w14:paraId="581B82CF" w14:textId="77777777" w:rsidR="003C12FF" w:rsidRPr="004C3D78" w:rsidRDefault="003C12FF" w:rsidP="003C12FF">
      <w:pPr>
        <w:spacing w:after="120" w:line="276" w:lineRule="auto"/>
        <w:ind w:firstLine="567"/>
        <w:jc w:val="both"/>
        <w:rPr>
          <w:rFonts w:asciiTheme="majorHAnsi" w:hAnsiTheme="majorHAnsi" w:cstheme="majorHAnsi"/>
          <w:sz w:val="26"/>
          <w:szCs w:val="26"/>
          <w:lang w:val="vi-VN"/>
        </w:rPr>
      </w:pPr>
    </w:p>
    <w:p w14:paraId="00C8075F" w14:textId="0F4AC14D" w:rsidR="0050687B" w:rsidRPr="004C3D78" w:rsidRDefault="0050687B" w:rsidP="004D3979">
      <w:pPr>
        <w:pStyle w:val="ListParagraph"/>
        <w:widowControl w:val="0"/>
        <w:numPr>
          <w:ilvl w:val="0"/>
          <w:numId w:val="2"/>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rPr>
        <w:lastRenderedPageBreak/>
        <w:t>KẾ HOẠCH HOẠT ĐỘNG</w:t>
      </w:r>
      <w:r w:rsidR="0003030F" w:rsidRPr="004C3D78">
        <w:rPr>
          <w:rFonts w:asciiTheme="majorHAnsi" w:hAnsiTheme="majorHAnsi" w:cstheme="majorHAnsi"/>
          <w:b/>
          <w:sz w:val="26"/>
          <w:szCs w:val="26"/>
        </w:rPr>
        <w:t xml:space="preserve"> NIÊN ĐỘ</w:t>
      </w:r>
      <w:r w:rsidRPr="004C3D78">
        <w:rPr>
          <w:rFonts w:asciiTheme="majorHAnsi" w:hAnsiTheme="majorHAnsi" w:cstheme="majorHAnsi"/>
          <w:b/>
          <w:sz w:val="26"/>
          <w:szCs w:val="26"/>
        </w:rPr>
        <w:t xml:space="preserve"> </w:t>
      </w:r>
      <w:r w:rsidR="00205755" w:rsidRPr="004C3D78">
        <w:rPr>
          <w:rFonts w:asciiTheme="majorHAnsi" w:hAnsiTheme="majorHAnsi" w:cstheme="majorHAnsi"/>
          <w:b/>
          <w:sz w:val="26"/>
          <w:szCs w:val="26"/>
        </w:rPr>
        <w:t>2024-2025</w:t>
      </w:r>
    </w:p>
    <w:p w14:paraId="14CF821C" w14:textId="77777777" w:rsidR="0050687B" w:rsidRPr="004C3D78" w:rsidRDefault="009622B7" w:rsidP="004D3979">
      <w:pPr>
        <w:pStyle w:val="ListParagraph"/>
        <w:widowControl w:val="0"/>
        <w:numPr>
          <w:ilvl w:val="0"/>
          <w:numId w:val="14"/>
        </w:numPr>
        <w:spacing w:after="120"/>
        <w:ind w:left="0" w:firstLine="567"/>
        <w:contextualSpacing w:val="0"/>
        <w:rPr>
          <w:rFonts w:asciiTheme="majorHAnsi" w:hAnsiTheme="majorHAnsi" w:cstheme="majorHAnsi"/>
          <w:b/>
          <w:sz w:val="26"/>
          <w:szCs w:val="26"/>
          <w:lang w:val="en-US"/>
        </w:rPr>
      </w:pPr>
      <w:r w:rsidRPr="004C3D78">
        <w:rPr>
          <w:rFonts w:asciiTheme="majorHAnsi" w:hAnsiTheme="majorHAnsi" w:cstheme="majorHAnsi"/>
          <w:b/>
          <w:sz w:val="26"/>
          <w:szCs w:val="26"/>
          <w:lang w:val="en-US"/>
        </w:rPr>
        <w:t>Kế hoạch kinh doanh</w:t>
      </w:r>
    </w:p>
    <w:p w14:paraId="77BF214B" w14:textId="77777777" w:rsidR="009622B7" w:rsidRPr="004C3D78" w:rsidRDefault="00B85E18" w:rsidP="004D3979">
      <w:pPr>
        <w:pStyle w:val="ListParagraph"/>
        <w:widowControl w:val="0"/>
        <w:numPr>
          <w:ilvl w:val="1"/>
          <w:numId w:val="11"/>
        </w:numPr>
        <w:spacing w:after="120"/>
        <w:ind w:left="0" w:firstLine="567"/>
        <w:contextualSpacing w:val="0"/>
        <w:rPr>
          <w:rFonts w:asciiTheme="majorHAnsi" w:hAnsiTheme="majorHAnsi" w:cstheme="majorHAnsi"/>
          <w:b/>
          <w:sz w:val="26"/>
          <w:szCs w:val="26"/>
        </w:rPr>
      </w:pPr>
      <w:r w:rsidRPr="004C3D78">
        <w:rPr>
          <w:rFonts w:asciiTheme="majorHAnsi" w:hAnsiTheme="majorHAnsi" w:cstheme="majorHAnsi"/>
          <w:b/>
          <w:sz w:val="26"/>
          <w:szCs w:val="26"/>
          <w:lang w:val="en-US"/>
        </w:rPr>
        <w:t>Kế hoạch doanh số</w:t>
      </w:r>
    </w:p>
    <w:tbl>
      <w:tblPr>
        <w:tblW w:w="4668" w:type="pct"/>
        <w:tblInd w:w="609" w:type="dxa"/>
        <w:tblLook w:val="04A0" w:firstRow="1" w:lastRow="0" w:firstColumn="1" w:lastColumn="0" w:noHBand="0" w:noVBand="1"/>
      </w:tblPr>
      <w:tblGrid>
        <w:gridCol w:w="708"/>
        <w:gridCol w:w="4150"/>
        <w:gridCol w:w="3716"/>
      </w:tblGrid>
      <w:tr w:rsidR="00E562D8" w:rsidRPr="004C3D78" w14:paraId="4BE249FD" w14:textId="77777777" w:rsidTr="00C61DAD">
        <w:trPr>
          <w:trHeight w:val="300"/>
        </w:trPr>
        <w:tc>
          <w:tcPr>
            <w:tcW w:w="5000" w:type="pct"/>
            <w:gridSpan w:val="3"/>
            <w:tcBorders>
              <w:bottom w:val="single" w:sz="4" w:space="0" w:color="auto"/>
            </w:tcBorders>
            <w:shd w:val="clear" w:color="auto" w:fill="auto"/>
            <w:noWrap/>
            <w:vAlign w:val="bottom"/>
          </w:tcPr>
          <w:p w14:paraId="7A6D3DA1" w14:textId="77777777" w:rsidR="00E562D8" w:rsidRPr="004C3D78" w:rsidRDefault="00E562D8" w:rsidP="00132AFF">
            <w:pPr>
              <w:spacing w:after="0" w:line="276" w:lineRule="auto"/>
              <w:ind w:firstLine="567"/>
              <w:jc w:val="right"/>
              <w:rPr>
                <w:rFonts w:asciiTheme="majorHAnsi" w:eastAsia="Times New Roman" w:hAnsiTheme="majorHAnsi" w:cstheme="majorHAnsi"/>
                <w:bCs/>
                <w:i/>
                <w:iCs/>
                <w:color w:val="000000"/>
                <w:sz w:val="26"/>
                <w:szCs w:val="26"/>
                <w:lang w:eastAsia="vi-VN"/>
              </w:rPr>
            </w:pPr>
            <w:r w:rsidRPr="004C3D78">
              <w:rPr>
                <w:rFonts w:asciiTheme="majorHAnsi" w:eastAsia="Times New Roman" w:hAnsiTheme="majorHAnsi" w:cstheme="majorHAnsi"/>
                <w:bCs/>
                <w:i/>
                <w:iCs/>
                <w:color w:val="000000"/>
                <w:sz w:val="26"/>
                <w:szCs w:val="26"/>
                <w:lang w:eastAsia="vi-VN"/>
              </w:rPr>
              <w:t xml:space="preserve">Đơn vị: </w:t>
            </w:r>
            <w:r w:rsidR="00C53A20" w:rsidRPr="004C3D78">
              <w:rPr>
                <w:rFonts w:asciiTheme="majorHAnsi" w:eastAsia="Times New Roman" w:hAnsiTheme="majorHAnsi" w:cstheme="majorHAnsi"/>
                <w:bCs/>
                <w:i/>
                <w:iCs/>
                <w:color w:val="000000"/>
                <w:sz w:val="26"/>
                <w:szCs w:val="26"/>
                <w:lang w:eastAsia="vi-VN"/>
              </w:rPr>
              <w:t>Tỷ đồng</w:t>
            </w:r>
          </w:p>
        </w:tc>
      </w:tr>
      <w:tr w:rsidR="00AC4EB7" w:rsidRPr="004C3D78" w14:paraId="64285CE1" w14:textId="77777777" w:rsidTr="00C61DAD">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433D5C88" w14:textId="77777777" w:rsidR="00E562D8" w:rsidRPr="004C3D78" w:rsidRDefault="00E562D8" w:rsidP="00132AFF">
            <w:pPr>
              <w:spacing w:after="0" w:line="276" w:lineRule="auto"/>
              <w:jc w:val="center"/>
              <w:rPr>
                <w:rFonts w:asciiTheme="majorHAnsi" w:eastAsia="Times New Roman" w:hAnsiTheme="majorHAnsi" w:cstheme="majorHAnsi"/>
                <w:b/>
                <w:bCs/>
                <w:color w:val="FFFFFF" w:themeColor="background1"/>
                <w:sz w:val="26"/>
                <w:szCs w:val="26"/>
                <w:lang w:val="vi-VN" w:eastAsia="vi-VN"/>
              </w:rPr>
            </w:pPr>
            <w:r w:rsidRPr="004C3D78">
              <w:rPr>
                <w:rFonts w:asciiTheme="majorHAnsi" w:eastAsia="Times New Roman" w:hAnsiTheme="majorHAnsi" w:cstheme="majorHAnsi"/>
                <w:b/>
                <w:bCs/>
                <w:color w:val="FFFFFF" w:themeColor="background1"/>
                <w:sz w:val="26"/>
                <w:szCs w:val="26"/>
                <w:lang w:val="vi-VN" w:eastAsia="vi-VN"/>
              </w:rPr>
              <w:t>STT</w:t>
            </w:r>
          </w:p>
        </w:tc>
        <w:tc>
          <w:tcPr>
            <w:tcW w:w="2556" w:type="pct"/>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24139D48" w14:textId="77777777" w:rsidR="00E562D8" w:rsidRPr="004C3D78" w:rsidRDefault="00E562D8" w:rsidP="00132AFF">
            <w:pPr>
              <w:spacing w:after="0" w:line="276" w:lineRule="auto"/>
              <w:jc w:val="center"/>
              <w:rPr>
                <w:rFonts w:asciiTheme="majorHAnsi" w:eastAsia="Times New Roman" w:hAnsiTheme="majorHAnsi" w:cstheme="majorHAnsi"/>
                <w:b/>
                <w:bCs/>
                <w:color w:val="FFFFFF" w:themeColor="background1"/>
                <w:sz w:val="26"/>
                <w:szCs w:val="26"/>
                <w:lang w:val="vi-VN" w:eastAsia="vi-VN"/>
              </w:rPr>
            </w:pPr>
            <w:r w:rsidRPr="004C3D78">
              <w:rPr>
                <w:rFonts w:asciiTheme="majorHAnsi" w:eastAsia="Times New Roman" w:hAnsiTheme="majorHAnsi" w:cstheme="majorHAnsi"/>
                <w:b/>
                <w:bCs/>
                <w:color w:val="FFFFFF" w:themeColor="background1"/>
                <w:sz w:val="26"/>
                <w:szCs w:val="26"/>
                <w:lang w:val="vi-VN" w:eastAsia="vi-VN"/>
              </w:rPr>
              <w:t>Chỉ tiêu</w:t>
            </w:r>
          </w:p>
        </w:tc>
        <w:tc>
          <w:tcPr>
            <w:tcW w:w="2303" w:type="pct"/>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1F859EC3" w14:textId="3F214868" w:rsidR="00E562D8" w:rsidRPr="004C3D78" w:rsidRDefault="00E562D8" w:rsidP="00205755">
            <w:pPr>
              <w:spacing w:after="0" w:line="276" w:lineRule="auto"/>
              <w:jc w:val="center"/>
              <w:rPr>
                <w:rFonts w:asciiTheme="majorHAnsi" w:eastAsia="Times New Roman" w:hAnsiTheme="majorHAnsi" w:cstheme="majorHAnsi"/>
                <w:b/>
                <w:bCs/>
                <w:color w:val="FFFFFF" w:themeColor="background1"/>
                <w:sz w:val="26"/>
                <w:szCs w:val="26"/>
                <w:lang w:eastAsia="vi-VN"/>
              </w:rPr>
            </w:pPr>
            <w:r w:rsidRPr="004C3D78">
              <w:rPr>
                <w:rFonts w:asciiTheme="majorHAnsi" w:eastAsia="Times New Roman" w:hAnsiTheme="majorHAnsi" w:cstheme="majorHAnsi"/>
                <w:b/>
                <w:bCs/>
                <w:color w:val="FFFFFF" w:themeColor="background1"/>
                <w:sz w:val="26"/>
                <w:szCs w:val="26"/>
                <w:lang w:val="vi-VN" w:eastAsia="vi-VN"/>
              </w:rPr>
              <w:t>Kế hoạch</w:t>
            </w:r>
            <w:r w:rsidR="00C0084D" w:rsidRPr="004C3D78">
              <w:rPr>
                <w:rFonts w:asciiTheme="majorHAnsi" w:eastAsia="Times New Roman" w:hAnsiTheme="majorHAnsi" w:cstheme="majorHAnsi"/>
                <w:b/>
                <w:bCs/>
                <w:color w:val="FFFFFF" w:themeColor="background1"/>
                <w:sz w:val="26"/>
                <w:szCs w:val="26"/>
                <w:lang w:eastAsia="vi-VN"/>
              </w:rPr>
              <w:t xml:space="preserve"> </w:t>
            </w:r>
            <w:r w:rsidR="00205755" w:rsidRPr="004C3D78">
              <w:rPr>
                <w:rFonts w:asciiTheme="majorHAnsi" w:eastAsia="Times New Roman" w:hAnsiTheme="majorHAnsi" w:cstheme="majorHAnsi"/>
                <w:b/>
                <w:bCs/>
                <w:color w:val="FFFFFF" w:themeColor="background1"/>
                <w:sz w:val="26"/>
                <w:szCs w:val="26"/>
                <w:lang w:eastAsia="vi-VN"/>
              </w:rPr>
              <w:t>2024-2025</w:t>
            </w:r>
          </w:p>
        </w:tc>
      </w:tr>
      <w:tr w:rsidR="003B73AE" w:rsidRPr="004C3D78" w14:paraId="4F9A78AC" w14:textId="77777777" w:rsidTr="00C61DAD">
        <w:trPr>
          <w:trHeight w:val="28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0CDC" w14:textId="77777777" w:rsidR="00E562D8" w:rsidRPr="004C3D78" w:rsidRDefault="00E562D8" w:rsidP="00132AFF">
            <w:pPr>
              <w:spacing w:after="0" w:line="276" w:lineRule="auto"/>
              <w:jc w:val="center"/>
              <w:rPr>
                <w:rFonts w:asciiTheme="majorHAnsi" w:eastAsia="Times New Roman" w:hAnsiTheme="majorHAnsi" w:cstheme="majorHAnsi"/>
                <w:color w:val="000000"/>
                <w:sz w:val="26"/>
                <w:szCs w:val="26"/>
                <w:lang w:val="vi-VN" w:eastAsia="vi-VN"/>
              </w:rPr>
            </w:pPr>
            <w:r w:rsidRPr="004C3D78">
              <w:rPr>
                <w:rFonts w:asciiTheme="majorHAnsi" w:eastAsia="Times New Roman" w:hAnsiTheme="majorHAnsi" w:cstheme="majorHAnsi"/>
                <w:color w:val="000000"/>
                <w:sz w:val="26"/>
                <w:szCs w:val="26"/>
                <w:lang w:val="vi-VN" w:eastAsia="vi-VN"/>
              </w:rPr>
              <w:t>1</w:t>
            </w:r>
          </w:p>
        </w:tc>
        <w:tc>
          <w:tcPr>
            <w:tcW w:w="2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A4E0D" w14:textId="3AFB4525" w:rsidR="00E562D8" w:rsidRPr="004C3D78" w:rsidRDefault="00E562D8" w:rsidP="00132AFF">
            <w:pPr>
              <w:spacing w:after="0" w:line="276" w:lineRule="auto"/>
              <w:rPr>
                <w:rFonts w:asciiTheme="majorHAnsi" w:eastAsia="Times New Roman" w:hAnsiTheme="majorHAnsi" w:cstheme="majorHAnsi"/>
                <w:color w:val="000000"/>
                <w:sz w:val="26"/>
                <w:szCs w:val="26"/>
                <w:lang w:eastAsia="vi-VN"/>
              </w:rPr>
            </w:pPr>
            <w:r w:rsidRPr="004C3D78">
              <w:rPr>
                <w:rFonts w:asciiTheme="majorHAnsi" w:eastAsia="Times New Roman" w:hAnsiTheme="majorHAnsi" w:cstheme="majorHAnsi"/>
                <w:color w:val="000000"/>
                <w:sz w:val="26"/>
                <w:szCs w:val="26"/>
                <w:lang w:val="vi-VN" w:eastAsia="vi-VN"/>
              </w:rPr>
              <w:t>Doanh thu</w:t>
            </w:r>
            <w:r w:rsidR="00CC5A65" w:rsidRPr="004C3D78">
              <w:rPr>
                <w:rFonts w:asciiTheme="majorHAnsi" w:eastAsia="Times New Roman" w:hAnsiTheme="majorHAnsi" w:cstheme="majorHAnsi"/>
                <w:color w:val="000000"/>
                <w:sz w:val="26"/>
                <w:szCs w:val="26"/>
                <w:lang w:eastAsia="vi-VN"/>
              </w:rPr>
              <w:t xml:space="preserve"> </w:t>
            </w:r>
          </w:p>
        </w:tc>
        <w:tc>
          <w:tcPr>
            <w:tcW w:w="23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114BEC" w14:textId="6294F22F" w:rsidR="00E562D8" w:rsidRPr="004C3D78" w:rsidRDefault="000B0D2A" w:rsidP="00132AFF">
            <w:pPr>
              <w:spacing w:after="0" w:line="276" w:lineRule="auto"/>
              <w:jc w:val="right"/>
              <w:rPr>
                <w:rFonts w:asciiTheme="majorHAnsi" w:eastAsia="Times New Roman" w:hAnsiTheme="majorHAnsi" w:cstheme="majorHAnsi"/>
                <w:color w:val="000000"/>
                <w:sz w:val="26"/>
                <w:szCs w:val="26"/>
                <w:lang w:eastAsia="vi-VN"/>
              </w:rPr>
            </w:pPr>
            <w:r w:rsidRPr="004C3D78">
              <w:rPr>
                <w:rFonts w:asciiTheme="majorHAnsi" w:eastAsia="Times New Roman" w:hAnsiTheme="majorHAnsi" w:cstheme="majorHAnsi"/>
                <w:color w:val="000000"/>
                <w:sz w:val="26"/>
                <w:szCs w:val="26"/>
                <w:lang w:eastAsia="vi-VN"/>
              </w:rPr>
              <w:t>1000</w:t>
            </w:r>
          </w:p>
        </w:tc>
      </w:tr>
      <w:tr w:rsidR="00F33E9B" w:rsidRPr="004C3D78" w14:paraId="32414B5D" w14:textId="77777777" w:rsidTr="00C61DAD">
        <w:trPr>
          <w:trHeight w:val="28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81C48" w14:textId="0DF4F692" w:rsidR="00F33E9B" w:rsidRPr="004C3D78" w:rsidRDefault="00F33E9B" w:rsidP="00132AFF">
            <w:pPr>
              <w:spacing w:after="0" w:line="276" w:lineRule="auto"/>
              <w:jc w:val="center"/>
              <w:rPr>
                <w:rFonts w:asciiTheme="majorHAnsi" w:eastAsia="Times New Roman" w:hAnsiTheme="majorHAnsi" w:cstheme="majorHAnsi"/>
                <w:color w:val="000000"/>
                <w:sz w:val="26"/>
                <w:szCs w:val="26"/>
                <w:lang w:eastAsia="vi-VN"/>
              </w:rPr>
            </w:pPr>
            <w:r w:rsidRPr="004C3D78">
              <w:rPr>
                <w:rFonts w:asciiTheme="majorHAnsi" w:eastAsia="Times New Roman" w:hAnsiTheme="majorHAnsi" w:cstheme="majorHAnsi"/>
                <w:color w:val="000000"/>
                <w:sz w:val="26"/>
                <w:szCs w:val="26"/>
                <w:lang w:eastAsia="vi-VN"/>
              </w:rPr>
              <w:t>2</w:t>
            </w:r>
          </w:p>
        </w:tc>
        <w:tc>
          <w:tcPr>
            <w:tcW w:w="2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41BF5D" w14:textId="63B4D2D3" w:rsidR="00F33E9B" w:rsidRPr="004C3D78" w:rsidRDefault="00F33E9B" w:rsidP="000B0D2A">
            <w:pPr>
              <w:spacing w:after="0" w:line="276" w:lineRule="auto"/>
              <w:rPr>
                <w:rFonts w:asciiTheme="majorHAnsi" w:eastAsia="Times New Roman" w:hAnsiTheme="majorHAnsi" w:cstheme="majorHAnsi"/>
                <w:color w:val="000000"/>
                <w:sz w:val="26"/>
                <w:szCs w:val="26"/>
                <w:lang w:eastAsia="vi-VN"/>
              </w:rPr>
            </w:pPr>
            <w:r w:rsidRPr="004C3D78">
              <w:rPr>
                <w:rFonts w:asciiTheme="majorHAnsi" w:eastAsia="Times New Roman" w:hAnsiTheme="majorHAnsi" w:cstheme="majorHAnsi"/>
                <w:color w:val="000000"/>
                <w:sz w:val="26"/>
                <w:szCs w:val="26"/>
                <w:lang w:eastAsia="vi-VN"/>
              </w:rPr>
              <w:t xml:space="preserve">Lợi nhuận </w:t>
            </w:r>
          </w:p>
        </w:tc>
        <w:tc>
          <w:tcPr>
            <w:tcW w:w="23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71806" w14:textId="625DF6D6" w:rsidR="00F33E9B" w:rsidRPr="004C3D78" w:rsidRDefault="000B0D2A" w:rsidP="00132AFF">
            <w:pPr>
              <w:spacing w:after="0" w:line="276" w:lineRule="auto"/>
              <w:jc w:val="right"/>
              <w:rPr>
                <w:rFonts w:asciiTheme="majorHAnsi" w:eastAsia="Times New Roman" w:hAnsiTheme="majorHAnsi" w:cstheme="majorHAnsi"/>
                <w:color w:val="000000"/>
                <w:sz w:val="26"/>
                <w:szCs w:val="26"/>
                <w:lang w:eastAsia="vi-VN"/>
              </w:rPr>
            </w:pPr>
            <w:r w:rsidRPr="004C3D78">
              <w:rPr>
                <w:rFonts w:asciiTheme="majorHAnsi" w:eastAsia="Times New Roman" w:hAnsiTheme="majorHAnsi" w:cstheme="majorHAnsi"/>
                <w:color w:val="000000"/>
                <w:sz w:val="26"/>
                <w:szCs w:val="26"/>
                <w:lang w:eastAsia="vi-VN"/>
              </w:rPr>
              <w:t>20</w:t>
            </w:r>
          </w:p>
        </w:tc>
      </w:tr>
    </w:tbl>
    <w:p w14:paraId="3EC11ACA" w14:textId="1973619A" w:rsidR="00DD03FD" w:rsidRPr="004C3D78" w:rsidRDefault="00DA601B" w:rsidP="007102F4">
      <w:pPr>
        <w:spacing w:before="240"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T</w:t>
      </w:r>
      <w:r w:rsidR="002907DB" w:rsidRPr="004C3D78">
        <w:rPr>
          <w:rFonts w:asciiTheme="majorHAnsi" w:hAnsiTheme="majorHAnsi" w:cstheme="majorHAnsi"/>
          <w:sz w:val="26"/>
          <w:szCs w:val="26"/>
        </w:rPr>
        <w:t xml:space="preserve">hị trường </w:t>
      </w:r>
      <w:r w:rsidRPr="004C3D78">
        <w:rPr>
          <w:rFonts w:asciiTheme="majorHAnsi" w:hAnsiTheme="majorHAnsi" w:cstheme="majorHAnsi"/>
          <w:sz w:val="26"/>
          <w:szCs w:val="26"/>
        </w:rPr>
        <w:t>nội</w:t>
      </w:r>
      <w:r w:rsidRPr="004C3D78">
        <w:rPr>
          <w:rFonts w:asciiTheme="majorHAnsi" w:hAnsiTheme="majorHAnsi" w:cstheme="majorHAnsi"/>
          <w:sz w:val="26"/>
          <w:szCs w:val="26"/>
          <w:lang w:val="vi-VN"/>
        </w:rPr>
        <w:t xml:space="preserve"> địa </w:t>
      </w:r>
      <w:r w:rsidR="00F9242D" w:rsidRPr="004C3D78">
        <w:rPr>
          <w:rFonts w:asciiTheme="majorHAnsi" w:hAnsiTheme="majorHAnsi" w:cstheme="majorHAnsi"/>
          <w:sz w:val="26"/>
          <w:szCs w:val="26"/>
        </w:rPr>
        <w:t>vẫn gặp nhiều khó khăn cùng với</w:t>
      </w:r>
      <w:r w:rsidR="003B1430" w:rsidRPr="004C3D78">
        <w:rPr>
          <w:rFonts w:asciiTheme="majorHAnsi" w:hAnsiTheme="majorHAnsi" w:cstheme="majorHAnsi"/>
          <w:sz w:val="26"/>
          <w:szCs w:val="26"/>
          <w:lang w:val="vi-VN"/>
        </w:rPr>
        <w:t xml:space="preserve"> </w:t>
      </w:r>
      <w:r w:rsidR="00E97CA4" w:rsidRPr="004C3D78">
        <w:rPr>
          <w:rFonts w:asciiTheme="majorHAnsi" w:hAnsiTheme="majorHAnsi" w:cstheme="majorHAnsi"/>
          <w:sz w:val="26"/>
          <w:szCs w:val="26"/>
          <w:lang w:val="vi-VN"/>
        </w:rPr>
        <w:t>việc suy thoái kinh tế toàn cầu sau dịch bệnh</w:t>
      </w:r>
      <w:r w:rsidR="00C45BC3" w:rsidRPr="004C3D78">
        <w:rPr>
          <w:rFonts w:asciiTheme="majorHAnsi" w:hAnsiTheme="majorHAnsi" w:cstheme="majorHAnsi"/>
          <w:sz w:val="26"/>
          <w:szCs w:val="26"/>
          <w:lang w:val="vi-VN"/>
        </w:rPr>
        <w:t xml:space="preserve">, có thể gây ảnh hưởng tới thời gian triển khai </w:t>
      </w:r>
      <w:r w:rsidR="00F9242D" w:rsidRPr="004C3D78">
        <w:rPr>
          <w:rFonts w:asciiTheme="majorHAnsi" w:hAnsiTheme="majorHAnsi" w:cstheme="majorHAnsi"/>
          <w:sz w:val="26"/>
          <w:szCs w:val="26"/>
        </w:rPr>
        <w:t>và biên lợi nhuận của nhiều</w:t>
      </w:r>
      <w:r w:rsidR="00C45BC3" w:rsidRPr="004C3D78">
        <w:rPr>
          <w:rFonts w:asciiTheme="majorHAnsi" w:hAnsiTheme="majorHAnsi" w:cstheme="majorHAnsi"/>
          <w:sz w:val="26"/>
          <w:szCs w:val="26"/>
          <w:lang w:val="vi-VN"/>
        </w:rPr>
        <w:t xml:space="preserve"> dự án của Công ty.</w:t>
      </w:r>
    </w:p>
    <w:p w14:paraId="23EEF884" w14:textId="60B11117" w:rsidR="00487A61" w:rsidRPr="004C3D78" w:rsidRDefault="00F011F4" w:rsidP="00487A61">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Việc kiể</w:t>
      </w:r>
      <w:r w:rsidR="00404B22" w:rsidRPr="004C3D78">
        <w:rPr>
          <w:rFonts w:asciiTheme="majorHAnsi" w:hAnsiTheme="majorHAnsi" w:cstheme="majorHAnsi"/>
          <w:sz w:val="26"/>
          <w:szCs w:val="26"/>
          <w:lang w:val="vi-VN"/>
        </w:rPr>
        <w:t xml:space="preserve">m soát chi phí, đặc biệt là chi phí vận hành, chi phí quản lý, chi phí dự án </w:t>
      </w:r>
      <w:r w:rsidR="004F6360" w:rsidRPr="004C3D78">
        <w:rPr>
          <w:rFonts w:asciiTheme="majorHAnsi" w:hAnsiTheme="majorHAnsi" w:cstheme="majorHAnsi"/>
          <w:sz w:val="26"/>
          <w:szCs w:val="26"/>
          <w:lang w:val="vi-VN"/>
        </w:rPr>
        <w:t xml:space="preserve">tiếp tục </w:t>
      </w:r>
      <w:r w:rsidR="00404B22" w:rsidRPr="004C3D78">
        <w:rPr>
          <w:rFonts w:asciiTheme="majorHAnsi" w:hAnsiTheme="majorHAnsi" w:cstheme="majorHAnsi"/>
          <w:sz w:val="26"/>
          <w:szCs w:val="26"/>
          <w:lang w:val="vi-VN"/>
        </w:rPr>
        <w:t>là những ưu tiên hàng đầu của Ban điề</w:t>
      </w:r>
      <w:r w:rsidR="006F475F" w:rsidRPr="004C3D78">
        <w:rPr>
          <w:rFonts w:asciiTheme="majorHAnsi" w:hAnsiTheme="majorHAnsi" w:cstheme="majorHAnsi"/>
          <w:sz w:val="26"/>
          <w:szCs w:val="26"/>
          <w:lang w:val="vi-VN"/>
        </w:rPr>
        <w:t xml:space="preserve">u hành trong năm </w:t>
      </w:r>
      <w:r w:rsidR="00205755" w:rsidRPr="004C3D78">
        <w:rPr>
          <w:rFonts w:asciiTheme="majorHAnsi" w:hAnsiTheme="majorHAnsi" w:cstheme="majorHAnsi"/>
          <w:sz w:val="26"/>
          <w:szCs w:val="26"/>
          <w:lang w:val="vi-VN"/>
        </w:rPr>
        <w:t>2024-2025</w:t>
      </w:r>
      <w:r w:rsidR="006F475F" w:rsidRPr="004C3D78">
        <w:rPr>
          <w:rFonts w:asciiTheme="majorHAnsi" w:hAnsiTheme="majorHAnsi" w:cstheme="majorHAnsi"/>
          <w:sz w:val="26"/>
          <w:szCs w:val="26"/>
          <w:lang w:val="vi-VN"/>
        </w:rPr>
        <w:t>. Chi phí từng dự án, bao gồm chi phí nhân lực, chi phí dòng tiền của dự án, được thống kê và dự phóng đầy đủ ngay từ khi lập phương án kinh doanh.</w:t>
      </w:r>
      <w:r w:rsidR="0024712F" w:rsidRPr="004C3D78">
        <w:rPr>
          <w:rFonts w:asciiTheme="majorHAnsi" w:hAnsiTheme="majorHAnsi" w:cstheme="majorHAnsi"/>
          <w:sz w:val="26"/>
          <w:szCs w:val="26"/>
          <w:lang w:val="vi-VN"/>
        </w:rPr>
        <w:t xml:space="preserve"> Đồng thời, việc tính công kỹ thuật trong các dự án tiếp tục được cải tiến </w:t>
      </w:r>
      <w:r w:rsidR="000520C6" w:rsidRPr="004C3D78">
        <w:rPr>
          <w:rFonts w:asciiTheme="majorHAnsi" w:hAnsiTheme="majorHAnsi" w:cstheme="majorHAnsi"/>
          <w:sz w:val="26"/>
          <w:szCs w:val="26"/>
          <w:lang w:val="vi-VN"/>
        </w:rPr>
        <w:t xml:space="preserve">phù hợp </w:t>
      </w:r>
      <w:r w:rsidR="00D203D0" w:rsidRPr="004C3D78">
        <w:rPr>
          <w:rFonts w:asciiTheme="majorHAnsi" w:hAnsiTheme="majorHAnsi" w:cstheme="majorHAnsi"/>
          <w:sz w:val="26"/>
          <w:szCs w:val="26"/>
          <w:lang w:val="vi-VN"/>
        </w:rPr>
        <w:t xml:space="preserve">sau khi đã </w:t>
      </w:r>
      <w:r w:rsidR="008A6033" w:rsidRPr="004C3D78">
        <w:rPr>
          <w:rFonts w:asciiTheme="majorHAnsi" w:hAnsiTheme="majorHAnsi" w:cstheme="majorHAnsi"/>
          <w:sz w:val="26"/>
          <w:szCs w:val="26"/>
          <w:lang w:val="vi-VN"/>
        </w:rPr>
        <w:t xml:space="preserve">được triển khai và vận hành tương đối tốt trong năm </w:t>
      </w:r>
      <w:r w:rsidR="00205755" w:rsidRPr="004C3D78">
        <w:rPr>
          <w:rFonts w:asciiTheme="majorHAnsi" w:hAnsiTheme="majorHAnsi" w:cstheme="majorHAnsi"/>
          <w:sz w:val="26"/>
          <w:szCs w:val="26"/>
          <w:lang w:val="vi-VN"/>
        </w:rPr>
        <w:t>2023-2024</w:t>
      </w:r>
      <w:r w:rsidR="008A6033" w:rsidRPr="004C3D78">
        <w:rPr>
          <w:rFonts w:asciiTheme="majorHAnsi" w:hAnsiTheme="majorHAnsi" w:cstheme="majorHAnsi"/>
          <w:sz w:val="26"/>
          <w:szCs w:val="26"/>
          <w:lang w:val="vi-VN"/>
        </w:rPr>
        <w:t>.</w:t>
      </w:r>
    </w:p>
    <w:p w14:paraId="3BC24217" w14:textId="1739CB85" w:rsidR="00487A61" w:rsidRPr="004C3D78" w:rsidRDefault="009F101E" w:rsidP="00487A61">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Việc</w:t>
      </w:r>
      <w:r w:rsidR="00487A61" w:rsidRPr="004C3D78">
        <w:rPr>
          <w:rFonts w:asciiTheme="majorHAnsi" w:hAnsiTheme="majorHAnsi" w:cstheme="majorHAnsi"/>
          <w:sz w:val="26"/>
          <w:szCs w:val="26"/>
          <w:lang w:val="vi-VN"/>
        </w:rPr>
        <w:t xml:space="preserve"> hoàn thành </w:t>
      </w:r>
      <w:r w:rsidRPr="004C3D78">
        <w:rPr>
          <w:rFonts w:asciiTheme="majorHAnsi" w:hAnsiTheme="majorHAnsi" w:cstheme="majorHAnsi"/>
          <w:sz w:val="26"/>
          <w:szCs w:val="26"/>
          <w:lang w:val="vi-VN"/>
        </w:rPr>
        <w:t>các dự án tồn đọng từ nhiều năm giúp Công ty không còn phải trích dự phòng hoạt động. Việc này giúp cải thiện hiệu quả của Công ty trên báo cáo kết quả kinh doanh từ 202</w:t>
      </w:r>
      <w:r w:rsidR="00E00A51" w:rsidRPr="004C3D78">
        <w:rPr>
          <w:rFonts w:asciiTheme="majorHAnsi" w:hAnsiTheme="majorHAnsi" w:cstheme="majorHAnsi"/>
          <w:sz w:val="26"/>
          <w:szCs w:val="26"/>
          <w:lang w:val="vi-VN"/>
        </w:rPr>
        <w:t>3</w:t>
      </w:r>
      <w:r w:rsidRPr="004C3D78">
        <w:rPr>
          <w:rFonts w:asciiTheme="majorHAnsi" w:hAnsiTheme="majorHAnsi" w:cstheme="majorHAnsi"/>
          <w:sz w:val="26"/>
          <w:szCs w:val="26"/>
          <w:lang w:val="vi-VN"/>
        </w:rPr>
        <w:t>-202</w:t>
      </w:r>
      <w:r w:rsidR="00E00A51" w:rsidRPr="004C3D78">
        <w:rPr>
          <w:rFonts w:asciiTheme="majorHAnsi" w:hAnsiTheme="majorHAnsi" w:cstheme="majorHAnsi"/>
          <w:sz w:val="26"/>
          <w:szCs w:val="26"/>
          <w:lang w:val="vi-VN"/>
        </w:rPr>
        <w:t>4</w:t>
      </w:r>
      <w:r w:rsidRPr="004C3D78">
        <w:rPr>
          <w:rFonts w:asciiTheme="majorHAnsi" w:hAnsiTheme="majorHAnsi" w:cstheme="majorHAnsi"/>
          <w:sz w:val="26"/>
          <w:szCs w:val="26"/>
          <w:lang w:val="vi-VN"/>
        </w:rPr>
        <w:t xml:space="preserve"> trở đi.</w:t>
      </w:r>
    </w:p>
    <w:p w14:paraId="4AE5C41E" w14:textId="77777777" w:rsidR="006F475F" w:rsidRPr="004C3D78" w:rsidRDefault="003552E4" w:rsidP="004D3979">
      <w:pPr>
        <w:pStyle w:val="ListParagraph"/>
        <w:widowControl w:val="0"/>
        <w:numPr>
          <w:ilvl w:val="1"/>
          <w:numId w:val="11"/>
        </w:numPr>
        <w:spacing w:after="120"/>
        <w:ind w:left="0" w:firstLine="567"/>
        <w:contextualSpacing w:val="0"/>
        <w:rPr>
          <w:rFonts w:asciiTheme="majorHAnsi" w:hAnsiTheme="majorHAnsi" w:cstheme="majorHAnsi"/>
          <w:b/>
          <w:sz w:val="26"/>
          <w:szCs w:val="26"/>
          <w:lang w:val="en-US"/>
        </w:rPr>
      </w:pPr>
      <w:r w:rsidRPr="004C3D78">
        <w:rPr>
          <w:rFonts w:asciiTheme="majorHAnsi" w:hAnsiTheme="majorHAnsi" w:cstheme="majorHAnsi"/>
          <w:b/>
          <w:sz w:val="26"/>
          <w:szCs w:val="26"/>
          <w:lang w:val="en-US"/>
        </w:rPr>
        <w:t>Phát triển t</w:t>
      </w:r>
      <w:r w:rsidR="006F475F" w:rsidRPr="004C3D78">
        <w:rPr>
          <w:rFonts w:asciiTheme="majorHAnsi" w:hAnsiTheme="majorHAnsi" w:cstheme="majorHAnsi"/>
          <w:b/>
          <w:sz w:val="26"/>
          <w:szCs w:val="26"/>
          <w:lang w:val="en-US"/>
        </w:rPr>
        <w:t xml:space="preserve">hị trường </w:t>
      </w:r>
    </w:p>
    <w:p w14:paraId="15007A6E" w14:textId="41394DEA" w:rsidR="003552E4" w:rsidRPr="004C3D78" w:rsidRDefault="00B05454" w:rsidP="004D3979">
      <w:pPr>
        <w:spacing w:after="120" w:line="276" w:lineRule="auto"/>
        <w:ind w:firstLine="567"/>
        <w:jc w:val="both"/>
        <w:rPr>
          <w:rFonts w:asciiTheme="majorHAnsi" w:hAnsiTheme="majorHAnsi" w:cstheme="majorHAnsi"/>
          <w:sz w:val="26"/>
          <w:szCs w:val="26"/>
        </w:rPr>
      </w:pPr>
      <w:r w:rsidRPr="004C3D78">
        <w:rPr>
          <w:rFonts w:asciiTheme="majorHAnsi" w:hAnsiTheme="majorHAnsi" w:cstheme="majorHAnsi"/>
          <w:sz w:val="26"/>
          <w:szCs w:val="26"/>
        </w:rPr>
        <w:t xml:space="preserve">Nhằm tăng cường quy mô kinh doanh, </w:t>
      </w:r>
      <w:r w:rsidR="006F1C8C" w:rsidRPr="004C3D78">
        <w:rPr>
          <w:rFonts w:asciiTheme="majorHAnsi" w:hAnsiTheme="majorHAnsi" w:cstheme="majorHAnsi"/>
          <w:sz w:val="26"/>
          <w:szCs w:val="26"/>
        </w:rPr>
        <w:t xml:space="preserve">bên cạnh </w:t>
      </w:r>
      <w:r w:rsidR="00CF754C" w:rsidRPr="004C3D78">
        <w:rPr>
          <w:rFonts w:asciiTheme="majorHAnsi" w:hAnsiTheme="majorHAnsi" w:cstheme="majorHAnsi"/>
          <w:sz w:val="26"/>
          <w:szCs w:val="26"/>
        </w:rPr>
        <w:t xml:space="preserve">nỗ lực </w:t>
      </w:r>
      <w:r w:rsidR="006F1C8C" w:rsidRPr="004C3D78">
        <w:rPr>
          <w:rFonts w:asciiTheme="majorHAnsi" w:hAnsiTheme="majorHAnsi" w:cstheme="majorHAnsi"/>
          <w:sz w:val="26"/>
          <w:szCs w:val="26"/>
        </w:rPr>
        <w:t>tiếp tục</w:t>
      </w:r>
      <w:r w:rsidRPr="004C3D78">
        <w:rPr>
          <w:rFonts w:asciiTheme="majorHAnsi" w:hAnsiTheme="majorHAnsi" w:cstheme="majorHAnsi"/>
          <w:sz w:val="26"/>
          <w:szCs w:val="26"/>
        </w:rPr>
        <w:t xml:space="preserve"> phát triển khách hàng mới, ban điều hành dự kiến gia tăng loại hình sản phẩm/dịch vụ của Công ty để khai thác tối đa nguồn lực của các khách hàng hiện có.</w:t>
      </w:r>
    </w:p>
    <w:p w14:paraId="1F300926" w14:textId="15A74869" w:rsidR="00DF69E4" w:rsidRPr="004C3D78" w:rsidRDefault="00D7323E" w:rsidP="00DF69E4">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rPr>
        <w:t>Ban điều hành tiếp tục tích cực nghiên cứu các định hướng kinh doanh mới để gia tăng hiệu quả trong kinh doanh. Một số định hướng mới đã được thiết lập thông qua liên kết với các đối tác trong và ngoài nước</w:t>
      </w:r>
      <w:r w:rsidR="00DF69E4" w:rsidRPr="004C3D78">
        <w:rPr>
          <w:rFonts w:asciiTheme="majorHAnsi" w:hAnsiTheme="majorHAnsi" w:cstheme="majorHAnsi"/>
          <w:sz w:val="26"/>
          <w:szCs w:val="26"/>
          <w:lang w:val="vi-VN"/>
        </w:rPr>
        <w:t xml:space="preserve">. Ngoài ra, Ban điều hành tiếp tục tích cực tìm kiếm các </w:t>
      </w:r>
      <w:r w:rsidR="008F2415" w:rsidRPr="004C3D78">
        <w:rPr>
          <w:rFonts w:asciiTheme="majorHAnsi" w:hAnsiTheme="majorHAnsi" w:cstheme="majorHAnsi"/>
          <w:sz w:val="26"/>
          <w:szCs w:val="26"/>
          <w:lang w:val="vi-VN"/>
        </w:rPr>
        <w:t>phương án đầu tư để thúc đẩy</w:t>
      </w:r>
      <w:r w:rsidR="006E4EFF" w:rsidRPr="004C3D78">
        <w:rPr>
          <w:rFonts w:asciiTheme="majorHAnsi" w:hAnsiTheme="majorHAnsi" w:cstheme="majorHAnsi"/>
          <w:sz w:val="26"/>
          <w:szCs w:val="26"/>
          <w:lang w:val="vi-VN"/>
        </w:rPr>
        <w:t xml:space="preserve"> gia tăng quy mô tài sản của Công ty.</w:t>
      </w:r>
    </w:p>
    <w:p w14:paraId="4E6596F1" w14:textId="77777777" w:rsidR="00585E7C" w:rsidRPr="004C3D78" w:rsidRDefault="00585E7C" w:rsidP="004D3979">
      <w:pPr>
        <w:pStyle w:val="ListParagraph"/>
        <w:numPr>
          <w:ilvl w:val="1"/>
          <w:numId w:val="11"/>
        </w:numPr>
        <w:spacing w:after="120"/>
        <w:ind w:left="0" w:firstLine="567"/>
        <w:contextualSpacing w:val="0"/>
        <w:rPr>
          <w:rFonts w:asciiTheme="majorHAnsi" w:hAnsiTheme="majorHAnsi" w:cstheme="majorHAnsi"/>
          <w:b/>
          <w:sz w:val="26"/>
          <w:szCs w:val="26"/>
          <w:lang w:val="en-US"/>
        </w:rPr>
      </w:pPr>
      <w:r w:rsidRPr="004C3D78">
        <w:rPr>
          <w:rFonts w:asciiTheme="majorHAnsi" w:hAnsiTheme="majorHAnsi" w:cstheme="majorHAnsi"/>
          <w:b/>
          <w:sz w:val="26"/>
          <w:szCs w:val="26"/>
          <w:lang w:val="en-US"/>
        </w:rPr>
        <w:t>Quan hệ đối tác</w:t>
      </w:r>
    </w:p>
    <w:p w14:paraId="70654C9E" w14:textId="648C75EE" w:rsidR="00D7323E" w:rsidRPr="004C3D78" w:rsidRDefault="00D7323E" w:rsidP="004D3979">
      <w:pPr>
        <w:spacing w:after="120" w:line="276" w:lineRule="auto"/>
        <w:ind w:firstLine="567"/>
        <w:jc w:val="both"/>
        <w:rPr>
          <w:rFonts w:asciiTheme="majorHAnsi" w:hAnsiTheme="majorHAnsi" w:cstheme="majorHAnsi"/>
          <w:sz w:val="26"/>
          <w:szCs w:val="26"/>
        </w:rPr>
      </w:pPr>
      <w:r w:rsidRPr="004C3D78">
        <w:rPr>
          <w:rFonts w:asciiTheme="majorHAnsi" w:hAnsiTheme="majorHAnsi" w:cstheme="majorHAnsi"/>
          <w:sz w:val="26"/>
          <w:szCs w:val="26"/>
        </w:rPr>
        <w:t xml:space="preserve">Trong niên độ </w:t>
      </w:r>
      <w:r w:rsidR="00205755" w:rsidRPr="004C3D78">
        <w:rPr>
          <w:rFonts w:asciiTheme="majorHAnsi" w:hAnsiTheme="majorHAnsi" w:cstheme="majorHAnsi"/>
          <w:sz w:val="26"/>
          <w:szCs w:val="26"/>
        </w:rPr>
        <w:t>2023-2024</w:t>
      </w:r>
      <w:r w:rsidR="00A92F13" w:rsidRPr="004C3D78">
        <w:rPr>
          <w:rFonts w:asciiTheme="majorHAnsi" w:hAnsiTheme="majorHAnsi" w:cstheme="majorHAnsi"/>
          <w:sz w:val="26"/>
          <w:szCs w:val="26"/>
        </w:rPr>
        <w:t xml:space="preserve">, mục tiêu trong quan hệ đối tác của </w:t>
      </w:r>
      <w:r w:rsidR="0061317F" w:rsidRPr="004C3D78">
        <w:rPr>
          <w:rFonts w:asciiTheme="majorHAnsi" w:hAnsiTheme="majorHAnsi" w:cstheme="majorHAnsi"/>
          <w:sz w:val="26"/>
          <w:szCs w:val="26"/>
        </w:rPr>
        <w:t>HIPT</w:t>
      </w:r>
      <w:r w:rsidR="00A92F13" w:rsidRPr="004C3D78">
        <w:rPr>
          <w:rFonts w:asciiTheme="majorHAnsi" w:hAnsiTheme="majorHAnsi" w:cstheme="majorHAnsi"/>
          <w:sz w:val="26"/>
          <w:szCs w:val="26"/>
        </w:rPr>
        <w:t xml:space="preserve"> là tiếp tục giữ vững và nâng hạng đối tác với các hãng công nghệ lớn. Mở rộng phạm vi liên hệ, có chọn lọc, </w:t>
      </w:r>
      <w:r w:rsidR="00986E8C" w:rsidRPr="004C3D78">
        <w:rPr>
          <w:rFonts w:asciiTheme="majorHAnsi" w:hAnsiTheme="majorHAnsi" w:cstheme="majorHAnsi"/>
          <w:sz w:val="26"/>
          <w:szCs w:val="26"/>
        </w:rPr>
        <w:t>với các đối tác khác trên thế giới nhằm đa dạng hóa giải pháp, đáp ứng linh hoạt nhu cầu của khách hàng.</w:t>
      </w:r>
    </w:p>
    <w:p w14:paraId="036E4C2F" w14:textId="77777777" w:rsidR="00F47D6D" w:rsidRPr="004C3D78" w:rsidRDefault="00F47D6D" w:rsidP="004D3979">
      <w:pPr>
        <w:spacing w:after="120" w:line="276" w:lineRule="auto"/>
        <w:ind w:firstLine="567"/>
        <w:jc w:val="both"/>
        <w:rPr>
          <w:rFonts w:asciiTheme="majorHAnsi" w:hAnsiTheme="majorHAnsi" w:cstheme="majorHAnsi"/>
          <w:sz w:val="12"/>
          <w:szCs w:val="12"/>
        </w:rPr>
      </w:pPr>
    </w:p>
    <w:p w14:paraId="4C987E09" w14:textId="77777777" w:rsidR="00BE150F" w:rsidRPr="004C3D78" w:rsidRDefault="00BE150F" w:rsidP="004D3979">
      <w:pPr>
        <w:pStyle w:val="ListParagraph"/>
        <w:numPr>
          <w:ilvl w:val="0"/>
          <w:numId w:val="14"/>
        </w:numPr>
        <w:spacing w:after="120"/>
        <w:ind w:left="0" w:firstLine="567"/>
        <w:contextualSpacing w:val="0"/>
        <w:rPr>
          <w:rFonts w:asciiTheme="majorHAnsi" w:hAnsiTheme="majorHAnsi" w:cstheme="majorHAnsi"/>
          <w:b/>
          <w:sz w:val="26"/>
          <w:szCs w:val="26"/>
          <w:lang w:val="en-US"/>
        </w:rPr>
      </w:pPr>
      <w:r w:rsidRPr="004C3D78">
        <w:rPr>
          <w:rFonts w:asciiTheme="majorHAnsi" w:hAnsiTheme="majorHAnsi" w:cstheme="majorHAnsi"/>
          <w:b/>
          <w:sz w:val="26"/>
          <w:szCs w:val="26"/>
          <w:lang w:val="en-US"/>
        </w:rPr>
        <w:t>Định hướng quản trị, vận hành</w:t>
      </w:r>
    </w:p>
    <w:p w14:paraId="11280BD8" w14:textId="77777777" w:rsidR="00BE150F" w:rsidRPr="004C3D78" w:rsidRDefault="00A442AB" w:rsidP="004D3979">
      <w:pPr>
        <w:pStyle w:val="ListParagraph"/>
        <w:numPr>
          <w:ilvl w:val="1"/>
          <w:numId w:val="17"/>
        </w:numPr>
        <w:spacing w:after="120"/>
        <w:ind w:left="0" w:firstLine="567"/>
        <w:contextualSpacing w:val="0"/>
        <w:jc w:val="both"/>
        <w:rPr>
          <w:rFonts w:asciiTheme="majorHAnsi" w:hAnsiTheme="majorHAnsi" w:cstheme="majorHAnsi"/>
          <w:b/>
          <w:sz w:val="26"/>
          <w:szCs w:val="26"/>
        </w:rPr>
      </w:pPr>
      <w:r w:rsidRPr="004C3D78">
        <w:rPr>
          <w:rFonts w:asciiTheme="majorHAnsi" w:hAnsiTheme="majorHAnsi" w:cstheme="majorHAnsi"/>
          <w:b/>
          <w:sz w:val="26"/>
          <w:szCs w:val="26"/>
        </w:rPr>
        <w:t>Tổ chức – Vận hành</w:t>
      </w:r>
    </w:p>
    <w:p w14:paraId="59865EF9" w14:textId="1BC8695F" w:rsidR="00B154AB" w:rsidRPr="004C3D78" w:rsidRDefault="0008454F" w:rsidP="00AD100F">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Quy chế thu nhập được ban hành tới từng trung tâm kinh doanh của Công ty. Công ty áp dụng các hệ thống đánh giá về tính nguồn lực nội bộ </w:t>
      </w:r>
      <w:r w:rsidR="00E22CDD" w:rsidRPr="004C3D78">
        <w:rPr>
          <w:rFonts w:asciiTheme="majorHAnsi" w:hAnsiTheme="majorHAnsi" w:cstheme="majorHAnsi"/>
          <w:sz w:val="26"/>
          <w:szCs w:val="26"/>
          <w:lang w:val="vi-VN"/>
        </w:rPr>
        <w:t xml:space="preserve">để nâng cao hiệu quả kinh </w:t>
      </w:r>
      <w:r w:rsidR="00E22CDD" w:rsidRPr="004C3D78">
        <w:rPr>
          <w:rFonts w:asciiTheme="majorHAnsi" w:hAnsiTheme="majorHAnsi" w:cstheme="majorHAnsi"/>
          <w:sz w:val="26"/>
          <w:szCs w:val="26"/>
          <w:lang w:val="vi-VN"/>
        </w:rPr>
        <w:lastRenderedPageBreak/>
        <w:t>doanh</w:t>
      </w:r>
      <w:r w:rsidR="005B64B5" w:rsidRPr="004C3D78">
        <w:rPr>
          <w:rFonts w:asciiTheme="majorHAnsi" w:hAnsiTheme="majorHAnsi" w:cstheme="majorHAnsi"/>
          <w:sz w:val="26"/>
          <w:szCs w:val="26"/>
          <w:lang w:val="vi-VN"/>
        </w:rPr>
        <w:t>, hiệu quả dự án</w:t>
      </w:r>
      <w:r w:rsidR="00E22CDD" w:rsidRPr="004C3D78">
        <w:rPr>
          <w:rFonts w:asciiTheme="majorHAnsi" w:hAnsiTheme="majorHAnsi" w:cstheme="majorHAnsi"/>
          <w:sz w:val="26"/>
          <w:szCs w:val="26"/>
          <w:lang w:val="vi-VN"/>
        </w:rPr>
        <w:t>.</w:t>
      </w:r>
      <w:r w:rsidR="00B154AB" w:rsidRPr="004C3D78">
        <w:rPr>
          <w:rFonts w:asciiTheme="majorHAnsi" w:hAnsiTheme="majorHAnsi" w:cstheme="majorHAnsi"/>
          <w:sz w:val="26"/>
          <w:szCs w:val="26"/>
          <w:lang w:val="vi-VN"/>
        </w:rPr>
        <w:t xml:space="preserve"> Quy chế này đã được áp dụng trong năm </w:t>
      </w:r>
      <w:r w:rsidR="00E00A51" w:rsidRPr="004C3D78">
        <w:rPr>
          <w:rFonts w:asciiTheme="majorHAnsi" w:hAnsiTheme="majorHAnsi" w:cstheme="majorHAnsi"/>
          <w:sz w:val="26"/>
          <w:szCs w:val="26"/>
          <w:lang w:val="vi-VN"/>
        </w:rPr>
        <w:t xml:space="preserve">các năm trước </w:t>
      </w:r>
      <w:r w:rsidR="00B154AB" w:rsidRPr="004C3D78">
        <w:rPr>
          <w:rFonts w:asciiTheme="majorHAnsi" w:hAnsiTheme="majorHAnsi" w:cstheme="majorHAnsi"/>
          <w:sz w:val="26"/>
          <w:szCs w:val="26"/>
          <w:lang w:val="vi-VN"/>
        </w:rPr>
        <w:t xml:space="preserve">và tiếp tục được </w:t>
      </w:r>
      <w:r w:rsidR="00E00A51" w:rsidRPr="004C3D78">
        <w:rPr>
          <w:rFonts w:asciiTheme="majorHAnsi" w:hAnsiTheme="majorHAnsi" w:cstheme="majorHAnsi"/>
          <w:sz w:val="26"/>
          <w:szCs w:val="26"/>
          <w:lang w:val="vi-VN"/>
        </w:rPr>
        <w:t>áp dụng và cải tiến</w:t>
      </w:r>
      <w:r w:rsidR="00B154AB" w:rsidRPr="004C3D78">
        <w:rPr>
          <w:rFonts w:asciiTheme="majorHAnsi" w:hAnsiTheme="majorHAnsi" w:cstheme="majorHAnsi"/>
          <w:sz w:val="26"/>
          <w:szCs w:val="26"/>
          <w:lang w:val="vi-VN"/>
        </w:rPr>
        <w:t xml:space="preserve"> trong năm </w:t>
      </w:r>
      <w:r w:rsidR="00205755" w:rsidRPr="004C3D78">
        <w:rPr>
          <w:rFonts w:asciiTheme="majorHAnsi" w:hAnsiTheme="majorHAnsi" w:cstheme="majorHAnsi"/>
          <w:sz w:val="26"/>
          <w:szCs w:val="26"/>
          <w:lang w:val="vi-VN"/>
        </w:rPr>
        <w:t>2024-2025</w:t>
      </w:r>
      <w:r w:rsidR="00B154AB" w:rsidRPr="004C3D78">
        <w:rPr>
          <w:rFonts w:asciiTheme="majorHAnsi" w:hAnsiTheme="majorHAnsi" w:cstheme="majorHAnsi"/>
          <w:sz w:val="26"/>
          <w:szCs w:val="26"/>
          <w:lang w:val="vi-VN"/>
        </w:rPr>
        <w:t>.</w:t>
      </w:r>
    </w:p>
    <w:p w14:paraId="7576FDB5" w14:textId="564074A5" w:rsidR="00DE10F9" w:rsidRPr="004C3D78" w:rsidRDefault="00DE10F9" w:rsidP="00DE10F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Tại các bộ phận kinh doanh, Công ty áp dụng chính sách khoán thu nhập, biện pháp này ngoài giúp kiểm soát chi phí, còn tăng tính khuyến khích cho những trung tâm kinh doanh có năng lực và hiệu quả cao. Ngoài ra, chính sách đã tăng tính sàng lọc trong đội ngũ nhân sự của Công ty.</w:t>
      </w:r>
    </w:p>
    <w:p w14:paraId="69C83886" w14:textId="77777777" w:rsidR="00A442AB" w:rsidRPr="004C3D78" w:rsidRDefault="00A442AB" w:rsidP="004D3979">
      <w:pPr>
        <w:pStyle w:val="ListParagraph"/>
        <w:numPr>
          <w:ilvl w:val="1"/>
          <w:numId w:val="17"/>
        </w:numPr>
        <w:spacing w:after="120"/>
        <w:ind w:left="0" w:firstLine="567"/>
        <w:contextualSpacing w:val="0"/>
        <w:jc w:val="both"/>
        <w:rPr>
          <w:rFonts w:asciiTheme="majorHAnsi" w:hAnsiTheme="majorHAnsi" w:cstheme="majorHAnsi"/>
          <w:b/>
          <w:sz w:val="26"/>
          <w:szCs w:val="26"/>
        </w:rPr>
      </w:pPr>
      <w:r w:rsidRPr="004C3D78">
        <w:rPr>
          <w:rFonts w:asciiTheme="majorHAnsi" w:hAnsiTheme="majorHAnsi" w:cstheme="majorHAnsi"/>
          <w:b/>
          <w:sz w:val="26"/>
          <w:szCs w:val="26"/>
        </w:rPr>
        <w:t>Nhân sự</w:t>
      </w:r>
    </w:p>
    <w:p w14:paraId="412D4BD7" w14:textId="753F8D7D" w:rsidR="00A442AB" w:rsidRPr="004C3D78" w:rsidRDefault="00A442AB"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Quá trình đánh giá nhân sự sẽ tiếp tục được duy trì trong năm </w:t>
      </w:r>
      <w:r w:rsidR="00205755" w:rsidRPr="004C3D78">
        <w:rPr>
          <w:rFonts w:asciiTheme="majorHAnsi" w:hAnsiTheme="majorHAnsi" w:cstheme="majorHAnsi"/>
          <w:sz w:val="26"/>
          <w:szCs w:val="26"/>
          <w:lang w:val="vi-VN"/>
        </w:rPr>
        <w:t>2024-2025</w:t>
      </w:r>
      <w:r w:rsidR="00E22CDD" w:rsidRPr="004C3D78">
        <w:rPr>
          <w:rFonts w:asciiTheme="majorHAnsi" w:hAnsiTheme="majorHAnsi" w:cstheme="majorHAnsi"/>
          <w:sz w:val="26"/>
          <w:szCs w:val="26"/>
          <w:lang w:val="vi-VN"/>
        </w:rPr>
        <w:t xml:space="preserve"> </w:t>
      </w:r>
      <w:r w:rsidRPr="004C3D78">
        <w:rPr>
          <w:rFonts w:asciiTheme="majorHAnsi" w:hAnsiTheme="majorHAnsi" w:cstheme="majorHAnsi"/>
          <w:sz w:val="26"/>
          <w:szCs w:val="26"/>
          <w:lang w:val="vi-VN"/>
        </w:rPr>
        <w:t xml:space="preserve">với mục tiêu duy trì một đội ngũ nhân sự tinh gọn và mạnh mẽ cho </w:t>
      </w:r>
      <w:r w:rsidR="0061317F" w:rsidRPr="004C3D78">
        <w:rPr>
          <w:rFonts w:asciiTheme="majorHAnsi" w:hAnsiTheme="majorHAnsi" w:cstheme="majorHAnsi"/>
          <w:sz w:val="26"/>
          <w:szCs w:val="26"/>
          <w:lang w:val="vi-VN"/>
        </w:rPr>
        <w:t>HIPT</w:t>
      </w:r>
      <w:r w:rsidRPr="004C3D78">
        <w:rPr>
          <w:rFonts w:asciiTheme="majorHAnsi" w:hAnsiTheme="majorHAnsi" w:cstheme="majorHAnsi"/>
          <w:sz w:val="26"/>
          <w:szCs w:val="26"/>
          <w:lang w:val="vi-VN"/>
        </w:rPr>
        <w:t xml:space="preserve">. Chính sách về thu nhập sẽ được sửa đổi nhằm </w:t>
      </w:r>
      <w:r w:rsidR="00B9543F" w:rsidRPr="004C3D78">
        <w:rPr>
          <w:rFonts w:asciiTheme="majorHAnsi" w:hAnsiTheme="majorHAnsi" w:cstheme="majorHAnsi"/>
          <w:sz w:val="26"/>
          <w:szCs w:val="26"/>
          <w:lang w:val="vi-VN"/>
        </w:rPr>
        <w:t>đưa</w:t>
      </w:r>
      <w:r w:rsidRPr="004C3D78">
        <w:rPr>
          <w:rFonts w:asciiTheme="majorHAnsi" w:hAnsiTheme="majorHAnsi" w:cstheme="majorHAnsi"/>
          <w:sz w:val="26"/>
          <w:szCs w:val="26"/>
          <w:lang w:val="vi-VN"/>
        </w:rPr>
        <w:t xml:space="preserve"> tới những đãi ngộ phù hợp, xứng đáng với cống hiến, đóng góp của từng cán bộ, nhân viên </w:t>
      </w:r>
      <w:r w:rsidR="0061317F" w:rsidRPr="004C3D78">
        <w:rPr>
          <w:rFonts w:asciiTheme="majorHAnsi" w:hAnsiTheme="majorHAnsi" w:cstheme="majorHAnsi"/>
          <w:sz w:val="26"/>
          <w:szCs w:val="26"/>
          <w:lang w:val="vi-VN"/>
        </w:rPr>
        <w:t>HIPT</w:t>
      </w:r>
      <w:r w:rsidRPr="004C3D78">
        <w:rPr>
          <w:rFonts w:asciiTheme="majorHAnsi" w:hAnsiTheme="majorHAnsi" w:cstheme="majorHAnsi"/>
          <w:sz w:val="26"/>
          <w:szCs w:val="26"/>
          <w:lang w:val="vi-VN"/>
        </w:rPr>
        <w:t>.</w:t>
      </w:r>
    </w:p>
    <w:p w14:paraId="2EE85924" w14:textId="4CBF5489" w:rsidR="00D7323E" w:rsidRPr="004C3D78" w:rsidRDefault="00BA5B98" w:rsidP="004D3979">
      <w:pPr>
        <w:pStyle w:val="ListParagraph"/>
        <w:numPr>
          <w:ilvl w:val="1"/>
          <w:numId w:val="17"/>
        </w:numPr>
        <w:spacing w:after="120"/>
        <w:ind w:left="0" w:firstLine="567"/>
        <w:contextualSpacing w:val="0"/>
        <w:jc w:val="both"/>
        <w:rPr>
          <w:rFonts w:asciiTheme="majorHAnsi" w:hAnsiTheme="majorHAnsi" w:cstheme="majorHAnsi"/>
          <w:b/>
          <w:sz w:val="26"/>
          <w:szCs w:val="26"/>
          <w:lang w:val="en-US"/>
        </w:rPr>
      </w:pPr>
      <w:r w:rsidRPr="004C3D78">
        <w:rPr>
          <w:rFonts w:asciiTheme="majorHAnsi" w:hAnsiTheme="majorHAnsi" w:cstheme="majorHAnsi"/>
          <w:b/>
          <w:sz w:val="26"/>
          <w:szCs w:val="26"/>
          <w:lang w:val="en-US"/>
        </w:rPr>
        <w:t>Quản lý tài chính</w:t>
      </w:r>
    </w:p>
    <w:p w14:paraId="40F0C299" w14:textId="78D75F1E" w:rsidR="00BA5B98" w:rsidRPr="004C3D78" w:rsidRDefault="0061317F"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HIPT</w:t>
      </w:r>
      <w:r w:rsidR="00BA5B98" w:rsidRPr="004C3D78">
        <w:rPr>
          <w:rFonts w:asciiTheme="majorHAnsi" w:hAnsiTheme="majorHAnsi" w:cstheme="majorHAnsi"/>
          <w:sz w:val="26"/>
          <w:szCs w:val="26"/>
          <w:lang w:val="vi-VN"/>
        </w:rPr>
        <w:t xml:space="preserve"> </w:t>
      </w:r>
      <w:r w:rsidR="00D7323E" w:rsidRPr="004C3D78">
        <w:rPr>
          <w:rFonts w:asciiTheme="majorHAnsi" w:hAnsiTheme="majorHAnsi" w:cstheme="majorHAnsi"/>
          <w:sz w:val="26"/>
          <w:szCs w:val="26"/>
        </w:rPr>
        <w:t>tiếp tục quản lý chặt chẽ</w:t>
      </w:r>
      <w:r w:rsidR="00BA5B98" w:rsidRPr="004C3D78">
        <w:rPr>
          <w:rFonts w:asciiTheme="majorHAnsi" w:hAnsiTheme="majorHAnsi" w:cstheme="majorHAnsi"/>
          <w:sz w:val="26"/>
          <w:szCs w:val="26"/>
          <w:lang w:val="vi-VN"/>
        </w:rPr>
        <w:t xml:space="preserve"> công nợ của khách hàng, đảm bảo an to</w:t>
      </w:r>
      <w:r w:rsidR="007779FF" w:rsidRPr="004C3D78">
        <w:rPr>
          <w:rFonts w:asciiTheme="majorHAnsi" w:hAnsiTheme="majorHAnsi" w:cstheme="majorHAnsi"/>
          <w:sz w:val="26"/>
          <w:szCs w:val="26"/>
        </w:rPr>
        <w:t>à</w:t>
      </w:r>
      <w:r w:rsidR="00BA5B98" w:rsidRPr="004C3D78">
        <w:rPr>
          <w:rFonts w:asciiTheme="majorHAnsi" w:hAnsiTheme="majorHAnsi" w:cstheme="majorHAnsi"/>
          <w:sz w:val="26"/>
          <w:szCs w:val="26"/>
          <w:lang w:val="vi-VN"/>
        </w:rPr>
        <w:t>n tài chính</w:t>
      </w:r>
      <w:r w:rsidR="00D7323E" w:rsidRPr="004C3D78">
        <w:rPr>
          <w:rFonts w:asciiTheme="majorHAnsi" w:hAnsiTheme="majorHAnsi" w:cstheme="majorHAnsi"/>
          <w:sz w:val="26"/>
          <w:szCs w:val="26"/>
        </w:rPr>
        <w:t xml:space="preserve"> và thanh khoản của </w:t>
      </w:r>
      <w:r w:rsidRPr="004C3D78">
        <w:rPr>
          <w:rFonts w:asciiTheme="majorHAnsi" w:hAnsiTheme="majorHAnsi" w:cstheme="majorHAnsi"/>
          <w:sz w:val="26"/>
          <w:szCs w:val="26"/>
        </w:rPr>
        <w:t>HIPT</w:t>
      </w:r>
      <w:r w:rsidR="00D7323E" w:rsidRPr="004C3D78">
        <w:rPr>
          <w:rFonts w:asciiTheme="majorHAnsi" w:hAnsiTheme="majorHAnsi" w:cstheme="majorHAnsi"/>
          <w:sz w:val="26"/>
          <w:szCs w:val="26"/>
        </w:rPr>
        <w:t>.</w:t>
      </w:r>
      <w:r w:rsidR="001B200F" w:rsidRPr="004C3D78">
        <w:rPr>
          <w:rFonts w:asciiTheme="majorHAnsi" w:hAnsiTheme="majorHAnsi" w:cstheme="majorHAnsi"/>
          <w:sz w:val="26"/>
          <w:szCs w:val="26"/>
        </w:rPr>
        <w:t xml:space="preserve"> Tuy nhiên hiện tại công ty vẫn có hơn 50 tỷ nợ quá hạn.</w:t>
      </w:r>
    </w:p>
    <w:p w14:paraId="1AB56B7A" w14:textId="1289683D" w:rsidR="00A0413B" w:rsidRPr="004C3D78" w:rsidRDefault="00A0413B" w:rsidP="00A0413B">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Các chính sách quản lý tài chính, quy chế tài chính của Công ty tiếp tục được bổ sung và hoàn thiện với sự tham gia giảm sát của Hội đồng Quản trị. </w:t>
      </w:r>
      <w:r w:rsidR="0061317F" w:rsidRPr="004C3D78">
        <w:rPr>
          <w:rFonts w:asciiTheme="majorHAnsi" w:hAnsiTheme="majorHAnsi" w:cstheme="majorHAnsi"/>
          <w:sz w:val="26"/>
          <w:szCs w:val="26"/>
          <w:lang w:val="vi-VN"/>
        </w:rPr>
        <w:t>HIPT</w:t>
      </w:r>
      <w:r w:rsidRPr="004C3D78">
        <w:rPr>
          <w:rFonts w:asciiTheme="majorHAnsi" w:hAnsiTheme="majorHAnsi" w:cstheme="majorHAnsi"/>
          <w:sz w:val="26"/>
          <w:szCs w:val="26"/>
          <w:lang w:val="vi-VN"/>
        </w:rPr>
        <w:t xml:space="preserve"> sẽ có một cơ chế quản lý chi phí vận hành, chi phí kinh doanh chặt chẽ.</w:t>
      </w:r>
      <w:r w:rsidR="006965DE" w:rsidRPr="004C3D78">
        <w:rPr>
          <w:rFonts w:asciiTheme="majorHAnsi" w:hAnsiTheme="majorHAnsi" w:cstheme="majorHAnsi"/>
          <w:sz w:val="26"/>
          <w:szCs w:val="26"/>
          <w:lang w:val="vi-VN"/>
        </w:rPr>
        <w:t xml:space="preserve"> Đặc biệt, Hội đồng Quản trị thực hiện giám sát các hoạt động đầu tư tài chính của Công ty nhằm đảm bảo hiệu quả tốt, hạn chế rủi ro có thể phát sinh đối với lĩnh vực này.</w:t>
      </w:r>
    </w:p>
    <w:p w14:paraId="6F66367B" w14:textId="56001E93" w:rsidR="00BA5B98" w:rsidRPr="004C3D78" w:rsidRDefault="00666EE6"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N</w:t>
      </w:r>
      <w:r w:rsidR="00BA5B98" w:rsidRPr="004C3D78">
        <w:rPr>
          <w:rFonts w:asciiTheme="majorHAnsi" w:hAnsiTheme="majorHAnsi" w:cstheme="majorHAnsi"/>
          <w:sz w:val="26"/>
          <w:szCs w:val="26"/>
          <w:lang w:val="vi-VN"/>
        </w:rPr>
        <w:t xml:space="preserve">ăm </w:t>
      </w:r>
      <w:r w:rsidR="00205755" w:rsidRPr="004C3D78">
        <w:rPr>
          <w:rFonts w:asciiTheme="majorHAnsi" w:hAnsiTheme="majorHAnsi" w:cstheme="majorHAnsi"/>
          <w:sz w:val="26"/>
          <w:szCs w:val="26"/>
          <w:lang w:val="vi-VN"/>
        </w:rPr>
        <w:t>2024-2025</w:t>
      </w:r>
      <w:r w:rsidR="00BA5B98" w:rsidRPr="004C3D78">
        <w:rPr>
          <w:rFonts w:asciiTheme="majorHAnsi" w:hAnsiTheme="majorHAnsi" w:cstheme="majorHAnsi"/>
          <w:sz w:val="26"/>
          <w:szCs w:val="26"/>
          <w:lang w:val="vi-VN"/>
        </w:rPr>
        <w:t xml:space="preserve">, </w:t>
      </w:r>
      <w:r w:rsidR="0061317F" w:rsidRPr="004C3D78">
        <w:rPr>
          <w:rFonts w:asciiTheme="majorHAnsi" w:hAnsiTheme="majorHAnsi" w:cstheme="majorHAnsi"/>
          <w:sz w:val="26"/>
          <w:szCs w:val="26"/>
          <w:lang w:val="vi-VN"/>
        </w:rPr>
        <w:t>HIPT</w:t>
      </w:r>
      <w:r w:rsidR="00BA5B98" w:rsidRPr="004C3D78">
        <w:rPr>
          <w:rFonts w:asciiTheme="majorHAnsi" w:hAnsiTheme="majorHAnsi" w:cstheme="majorHAnsi"/>
          <w:sz w:val="26"/>
          <w:szCs w:val="26"/>
          <w:lang w:val="vi-VN"/>
        </w:rPr>
        <w:t xml:space="preserve"> sẽ tiếp tục duy trì giữ vững uy tín và xếp hạng tín nhiệm với các ngân hàng đang hợp tác, sử dụng hiệu quả nguồn vốn vay.</w:t>
      </w:r>
    </w:p>
    <w:p w14:paraId="3F44F0CA" w14:textId="77777777" w:rsidR="00FE48CA" w:rsidRPr="004C3D78" w:rsidRDefault="00FE48CA" w:rsidP="004D3979">
      <w:pPr>
        <w:pStyle w:val="ListParagraph"/>
        <w:numPr>
          <w:ilvl w:val="1"/>
          <w:numId w:val="17"/>
        </w:numPr>
        <w:spacing w:after="120"/>
        <w:ind w:left="0" w:firstLine="567"/>
        <w:contextualSpacing w:val="0"/>
        <w:jc w:val="both"/>
        <w:rPr>
          <w:rFonts w:asciiTheme="majorHAnsi" w:hAnsiTheme="majorHAnsi" w:cstheme="majorHAnsi"/>
          <w:b/>
          <w:sz w:val="26"/>
          <w:szCs w:val="26"/>
        </w:rPr>
      </w:pPr>
      <w:r w:rsidRPr="004C3D78">
        <w:rPr>
          <w:rFonts w:asciiTheme="majorHAnsi" w:hAnsiTheme="majorHAnsi" w:cstheme="majorHAnsi"/>
          <w:b/>
          <w:sz w:val="26"/>
          <w:szCs w:val="26"/>
        </w:rPr>
        <w:t>Hoạt động thương hiệu, truyền thông</w:t>
      </w:r>
    </w:p>
    <w:p w14:paraId="52D642A2" w14:textId="10C70020" w:rsidR="007A27F6" w:rsidRPr="004C3D78" w:rsidRDefault="004D3979"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Niên độ</w:t>
      </w:r>
      <w:r w:rsidR="004B17A5" w:rsidRPr="004C3D78">
        <w:rPr>
          <w:rFonts w:asciiTheme="majorHAnsi" w:hAnsiTheme="majorHAnsi" w:cstheme="majorHAnsi"/>
          <w:sz w:val="26"/>
          <w:szCs w:val="26"/>
          <w:lang w:val="vi-VN"/>
        </w:rPr>
        <w:t xml:space="preserve"> </w:t>
      </w:r>
      <w:r w:rsidR="00205755" w:rsidRPr="004C3D78">
        <w:rPr>
          <w:rFonts w:asciiTheme="majorHAnsi" w:hAnsiTheme="majorHAnsi" w:cstheme="majorHAnsi"/>
          <w:sz w:val="26"/>
          <w:szCs w:val="26"/>
          <w:lang w:val="vi-VN"/>
        </w:rPr>
        <w:t>2024-2025</w:t>
      </w:r>
      <w:r w:rsidR="006965DE" w:rsidRPr="004C3D78">
        <w:rPr>
          <w:rFonts w:asciiTheme="majorHAnsi" w:hAnsiTheme="majorHAnsi" w:cstheme="majorHAnsi"/>
          <w:sz w:val="26"/>
          <w:szCs w:val="26"/>
          <w:lang w:val="vi-VN"/>
        </w:rPr>
        <w:t xml:space="preserve"> là năm dự kiến </w:t>
      </w:r>
      <w:r w:rsidR="009873FE" w:rsidRPr="004C3D78">
        <w:rPr>
          <w:rFonts w:asciiTheme="majorHAnsi" w:hAnsiTheme="majorHAnsi" w:cstheme="majorHAnsi"/>
          <w:sz w:val="26"/>
          <w:szCs w:val="26"/>
          <w:lang w:val="vi-VN"/>
        </w:rPr>
        <w:t xml:space="preserve">những hoạt động </w:t>
      </w:r>
      <w:r w:rsidR="007D618E" w:rsidRPr="004C3D78">
        <w:rPr>
          <w:rFonts w:asciiTheme="majorHAnsi" w:hAnsiTheme="majorHAnsi" w:cstheme="majorHAnsi"/>
          <w:sz w:val="26"/>
          <w:szCs w:val="26"/>
          <w:lang w:val="vi-VN"/>
        </w:rPr>
        <w:t>thúc đẩy</w:t>
      </w:r>
      <w:r w:rsidR="009873FE" w:rsidRPr="004C3D78">
        <w:rPr>
          <w:rFonts w:asciiTheme="majorHAnsi" w:hAnsiTheme="majorHAnsi" w:cstheme="majorHAnsi"/>
          <w:sz w:val="26"/>
          <w:szCs w:val="26"/>
          <w:lang w:val="vi-VN"/>
        </w:rPr>
        <w:t xml:space="preserve"> lại văn hoá doanh nghiệp </w:t>
      </w:r>
      <w:r w:rsidR="0061317F" w:rsidRPr="004C3D78">
        <w:rPr>
          <w:rFonts w:asciiTheme="majorHAnsi" w:hAnsiTheme="majorHAnsi" w:cstheme="majorHAnsi"/>
          <w:sz w:val="26"/>
          <w:szCs w:val="26"/>
          <w:lang w:val="vi-VN"/>
        </w:rPr>
        <w:t>HIPT</w:t>
      </w:r>
      <w:r w:rsidR="009873FE" w:rsidRPr="004C3D78">
        <w:rPr>
          <w:rFonts w:asciiTheme="majorHAnsi" w:hAnsiTheme="majorHAnsi" w:cstheme="majorHAnsi"/>
          <w:sz w:val="26"/>
          <w:szCs w:val="26"/>
          <w:lang w:val="vi-VN"/>
        </w:rPr>
        <w:t xml:space="preserve"> sẽ </w:t>
      </w:r>
      <w:r w:rsidR="00E00A51" w:rsidRPr="004C3D78">
        <w:rPr>
          <w:rFonts w:asciiTheme="majorHAnsi" w:hAnsiTheme="majorHAnsi" w:cstheme="majorHAnsi"/>
          <w:sz w:val="26"/>
          <w:szCs w:val="26"/>
          <w:lang w:val="vi-VN"/>
        </w:rPr>
        <w:t>tiếp tục được</w:t>
      </w:r>
      <w:r w:rsidR="009873FE" w:rsidRPr="004C3D78">
        <w:rPr>
          <w:rFonts w:asciiTheme="majorHAnsi" w:hAnsiTheme="majorHAnsi" w:cstheme="majorHAnsi"/>
          <w:sz w:val="26"/>
          <w:szCs w:val="26"/>
          <w:lang w:val="vi-VN"/>
        </w:rPr>
        <w:t xml:space="preserve"> tổ chức sôi nổi</w:t>
      </w:r>
      <w:r w:rsidR="00F34DCE" w:rsidRPr="004C3D78">
        <w:rPr>
          <w:rFonts w:asciiTheme="majorHAnsi" w:hAnsiTheme="majorHAnsi" w:cstheme="majorHAnsi"/>
          <w:sz w:val="26"/>
          <w:szCs w:val="26"/>
          <w:lang w:val="vi-VN"/>
        </w:rPr>
        <w:t xml:space="preserve">. Những hoạt động này nhằm tăng cường sự gắn kết của nhân sự với Công ty cũng như </w:t>
      </w:r>
      <w:r w:rsidR="00141208" w:rsidRPr="004C3D78">
        <w:rPr>
          <w:rFonts w:asciiTheme="majorHAnsi" w:hAnsiTheme="majorHAnsi" w:cstheme="majorHAnsi"/>
          <w:sz w:val="26"/>
          <w:szCs w:val="26"/>
          <w:lang w:val="vi-VN"/>
        </w:rPr>
        <w:t>tạo sự hứng khởi trong công tác, góp phần nâng cao hiệu quả làm việc</w:t>
      </w:r>
    </w:p>
    <w:p w14:paraId="77046EB9" w14:textId="1157B948" w:rsidR="00C92C5E" w:rsidRPr="004C3D78" w:rsidRDefault="00C92C5E"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Các chương trình đối ngoại, giao lưu khách hàng, đối tác dự kiến được </w:t>
      </w:r>
      <w:r w:rsidR="00890416" w:rsidRPr="004C3D78">
        <w:rPr>
          <w:rFonts w:asciiTheme="majorHAnsi" w:hAnsiTheme="majorHAnsi" w:cstheme="majorHAnsi"/>
          <w:sz w:val="26"/>
          <w:szCs w:val="26"/>
          <w:lang w:val="vi-VN"/>
        </w:rPr>
        <w:t xml:space="preserve">nối lại </w:t>
      </w:r>
      <w:r w:rsidRPr="004C3D78">
        <w:rPr>
          <w:rFonts w:asciiTheme="majorHAnsi" w:hAnsiTheme="majorHAnsi" w:cstheme="majorHAnsi"/>
          <w:sz w:val="26"/>
          <w:szCs w:val="26"/>
          <w:lang w:val="vi-VN"/>
        </w:rPr>
        <w:t xml:space="preserve">nhằm tiếp tục quảng bá </w:t>
      </w:r>
      <w:r w:rsidR="00890416" w:rsidRPr="004C3D78">
        <w:rPr>
          <w:rFonts w:asciiTheme="majorHAnsi" w:hAnsiTheme="majorHAnsi" w:cstheme="majorHAnsi"/>
          <w:sz w:val="26"/>
          <w:szCs w:val="26"/>
          <w:lang w:val="vi-VN"/>
        </w:rPr>
        <w:t xml:space="preserve">rộng rãi </w:t>
      </w:r>
      <w:r w:rsidRPr="004C3D78">
        <w:rPr>
          <w:rFonts w:asciiTheme="majorHAnsi" w:hAnsiTheme="majorHAnsi" w:cstheme="majorHAnsi"/>
          <w:sz w:val="26"/>
          <w:szCs w:val="26"/>
          <w:lang w:val="vi-VN"/>
        </w:rPr>
        <w:t xml:space="preserve">hình ảnh, sản phẩm, dịch vụ của </w:t>
      </w:r>
      <w:r w:rsidR="0061317F" w:rsidRPr="004C3D78">
        <w:rPr>
          <w:rFonts w:asciiTheme="majorHAnsi" w:hAnsiTheme="majorHAnsi" w:cstheme="majorHAnsi"/>
          <w:sz w:val="26"/>
          <w:szCs w:val="26"/>
          <w:lang w:val="vi-VN"/>
        </w:rPr>
        <w:t>HIPT</w:t>
      </w:r>
      <w:r w:rsidRPr="004C3D78">
        <w:rPr>
          <w:rFonts w:asciiTheme="majorHAnsi" w:hAnsiTheme="majorHAnsi" w:cstheme="majorHAnsi"/>
          <w:sz w:val="26"/>
          <w:szCs w:val="26"/>
          <w:lang w:val="vi-VN"/>
        </w:rPr>
        <w:t xml:space="preserve"> tới các đối tác</w:t>
      </w:r>
      <w:r w:rsidR="00991464" w:rsidRPr="004C3D78">
        <w:rPr>
          <w:rFonts w:asciiTheme="majorHAnsi" w:hAnsiTheme="majorHAnsi" w:cstheme="majorHAnsi"/>
          <w:sz w:val="26"/>
          <w:szCs w:val="26"/>
          <w:lang w:val="vi-VN"/>
        </w:rPr>
        <w:t xml:space="preserve"> và khách hàng.</w:t>
      </w:r>
    </w:p>
    <w:p w14:paraId="00C7251C" w14:textId="462DD0CD" w:rsidR="00433FDF" w:rsidRPr="004C3D78" w:rsidRDefault="00FC4EF1" w:rsidP="004D3979">
      <w:pPr>
        <w:spacing w:after="120" w:line="276" w:lineRule="auto"/>
        <w:ind w:firstLine="567"/>
        <w:jc w:val="both"/>
        <w:rPr>
          <w:rFonts w:asciiTheme="majorHAnsi" w:hAnsiTheme="majorHAnsi" w:cstheme="majorHAnsi"/>
          <w:sz w:val="26"/>
          <w:szCs w:val="26"/>
          <w:lang w:val="vi-VN"/>
        </w:rPr>
      </w:pPr>
      <w:r w:rsidRPr="004C3D78">
        <w:rPr>
          <w:rFonts w:asciiTheme="majorHAnsi" w:hAnsiTheme="majorHAnsi" w:cstheme="majorHAnsi"/>
          <w:sz w:val="26"/>
          <w:szCs w:val="26"/>
          <w:lang w:val="vi-VN"/>
        </w:rPr>
        <w:t xml:space="preserve">Trên đây là báo cáo của Tổng Giám đốc tại Đại hội đồng cổ đông năm </w:t>
      </w:r>
      <w:r w:rsidR="00205755" w:rsidRPr="004C3D78">
        <w:rPr>
          <w:rFonts w:asciiTheme="majorHAnsi" w:hAnsiTheme="majorHAnsi" w:cstheme="majorHAnsi"/>
          <w:sz w:val="26"/>
          <w:szCs w:val="26"/>
          <w:lang w:val="vi-VN"/>
        </w:rPr>
        <w:t>2024</w:t>
      </w:r>
      <w:r w:rsidRPr="004C3D78">
        <w:rPr>
          <w:rFonts w:asciiTheme="majorHAnsi" w:hAnsiTheme="majorHAnsi" w:cstheme="majorHAnsi"/>
          <w:sz w:val="26"/>
          <w:szCs w:val="26"/>
          <w:lang w:val="vi-VN"/>
        </w:rPr>
        <w:t xml:space="preserve">. Ban Tổng Giám đốc cam kết sẽ nghiêm túc thực hiện các mục tiêu, định hướng đã đề ra để hoàn thành Kế hoạch kinh doanh </w:t>
      </w:r>
      <w:r w:rsidR="00205755" w:rsidRPr="004C3D78">
        <w:rPr>
          <w:rFonts w:asciiTheme="majorHAnsi" w:hAnsiTheme="majorHAnsi" w:cstheme="majorHAnsi"/>
          <w:sz w:val="26"/>
          <w:szCs w:val="26"/>
          <w:lang w:val="vi-VN"/>
        </w:rPr>
        <w:t>2024-2025</w:t>
      </w:r>
      <w:r w:rsidR="00FE1BEA" w:rsidRPr="004C3D78">
        <w:rPr>
          <w:rFonts w:asciiTheme="majorHAnsi" w:hAnsiTheme="majorHAnsi" w:cstheme="majorHAnsi"/>
          <w:sz w:val="26"/>
          <w:szCs w:val="26"/>
          <w:lang w:val="vi-VN"/>
        </w:rPr>
        <w:t xml:space="preserve"> </w:t>
      </w:r>
      <w:r w:rsidRPr="004C3D78">
        <w:rPr>
          <w:rFonts w:asciiTheme="majorHAnsi" w:hAnsiTheme="majorHAnsi" w:cstheme="majorHAnsi"/>
          <w:sz w:val="26"/>
          <w:szCs w:val="26"/>
          <w:lang w:val="vi-VN"/>
        </w:rPr>
        <w:t>được Hội đồng quản trị và Đại hội cổ đông phê duyệt.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609"/>
      </w:tblGrid>
      <w:tr w:rsidR="004B17A5" w:rsidRPr="0041660E" w14:paraId="6845EB3B" w14:textId="77777777" w:rsidTr="00E00A51">
        <w:trPr>
          <w:trHeight w:val="2637"/>
        </w:trPr>
        <w:tc>
          <w:tcPr>
            <w:tcW w:w="4700" w:type="dxa"/>
          </w:tcPr>
          <w:p w14:paraId="72E757FE" w14:textId="77777777" w:rsidR="004B17A5" w:rsidRPr="004C3D78" w:rsidRDefault="004B17A5" w:rsidP="00B60328">
            <w:pPr>
              <w:spacing w:before="120"/>
              <w:jc w:val="both"/>
              <w:rPr>
                <w:rFonts w:asciiTheme="majorHAnsi" w:hAnsiTheme="majorHAnsi" w:cstheme="majorHAnsi"/>
                <w:b/>
                <w:sz w:val="24"/>
                <w:szCs w:val="24"/>
                <w:lang w:val="vi-VN"/>
              </w:rPr>
            </w:pPr>
          </w:p>
        </w:tc>
        <w:tc>
          <w:tcPr>
            <w:tcW w:w="4700" w:type="dxa"/>
          </w:tcPr>
          <w:p w14:paraId="3027ADA7" w14:textId="3B72520E" w:rsidR="009E05A3" w:rsidRPr="004C3D78" w:rsidRDefault="003D1B20" w:rsidP="00B60328">
            <w:pPr>
              <w:spacing w:before="120"/>
              <w:jc w:val="center"/>
              <w:rPr>
                <w:rFonts w:asciiTheme="majorHAnsi" w:hAnsiTheme="majorHAnsi" w:cstheme="majorHAnsi"/>
                <w:b/>
                <w:sz w:val="28"/>
                <w:szCs w:val="28"/>
                <w:lang w:val="vi-VN"/>
              </w:rPr>
            </w:pPr>
            <w:r w:rsidRPr="004C3D78">
              <w:rPr>
                <w:rFonts w:asciiTheme="majorHAnsi" w:hAnsiTheme="majorHAnsi" w:cstheme="majorHAnsi"/>
                <w:b/>
                <w:sz w:val="28"/>
                <w:szCs w:val="28"/>
                <w:lang w:val="vi-VN"/>
              </w:rPr>
              <w:t>TỔNG GIÁM ĐỐC</w:t>
            </w:r>
          </w:p>
          <w:p w14:paraId="79D5A3CC" w14:textId="4037C365" w:rsidR="0017728D" w:rsidRPr="004C3D78" w:rsidRDefault="0017728D" w:rsidP="00B60328">
            <w:pPr>
              <w:spacing w:before="120"/>
              <w:jc w:val="center"/>
              <w:rPr>
                <w:rFonts w:asciiTheme="majorHAnsi" w:hAnsiTheme="majorHAnsi" w:cstheme="majorHAnsi"/>
                <w:b/>
                <w:i/>
                <w:sz w:val="28"/>
                <w:szCs w:val="28"/>
                <w:lang w:val="vi-VN"/>
              </w:rPr>
            </w:pPr>
          </w:p>
          <w:p w14:paraId="364FDD92" w14:textId="30F408C0" w:rsidR="00F65FDB" w:rsidRPr="004C3D78" w:rsidRDefault="00F65FDB" w:rsidP="00B60328">
            <w:pPr>
              <w:spacing w:before="120"/>
              <w:jc w:val="center"/>
              <w:rPr>
                <w:rFonts w:asciiTheme="majorHAnsi" w:hAnsiTheme="majorHAnsi" w:cstheme="majorHAnsi"/>
                <w:b/>
                <w:i/>
                <w:sz w:val="28"/>
                <w:szCs w:val="28"/>
                <w:lang w:val="vi-VN"/>
              </w:rPr>
            </w:pPr>
          </w:p>
          <w:p w14:paraId="1D007802" w14:textId="3608986E" w:rsidR="00F65FDB" w:rsidRPr="004C3D78" w:rsidRDefault="00F65FDB" w:rsidP="00B60328">
            <w:pPr>
              <w:spacing w:before="120"/>
              <w:jc w:val="center"/>
              <w:rPr>
                <w:rFonts w:asciiTheme="majorHAnsi" w:hAnsiTheme="majorHAnsi" w:cstheme="majorHAnsi"/>
                <w:b/>
                <w:i/>
                <w:sz w:val="28"/>
                <w:szCs w:val="28"/>
                <w:lang w:val="vi-VN"/>
              </w:rPr>
            </w:pPr>
          </w:p>
          <w:p w14:paraId="02CC742E" w14:textId="77777777" w:rsidR="00F65FDB" w:rsidRPr="004C3D78" w:rsidRDefault="00F65FDB" w:rsidP="00B60328">
            <w:pPr>
              <w:spacing w:before="120"/>
              <w:jc w:val="center"/>
              <w:rPr>
                <w:rFonts w:asciiTheme="majorHAnsi" w:hAnsiTheme="majorHAnsi" w:cstheme="majorHAnsi"/>
                <w:b/>
                <w:i/>
                <w:sz w:val="28"/>
                <w:szCs w:val="28"/>
                <w:lang w:val="vi-VN"/>
              </w:rPr>
            </w:pPr>
          </w:p>
          <w:p w14:paraId="4B467010" w14:textId="6C80FA38" w:rsidR="006075D3" w:rsidRPr="001454C8" w:rsidRDefault="00205755" w:rsidP="00B60328">
            <w:pPr>
              <w:spacing w:before="120"/>
              <w:jc w:val="center"/>
              <w:rPr>
                <w:rFonts w:asciiTheme="majorHAnsi" w:hAnsiTheme="majorHAnsi" w:cstheme="majorHAnsi"/>
                <w:b/>
                <w:iCs/>
                <w:sz w:val="28"/>
                <w:szCs w:val="28"/>
                <w:lang w:val="vi-VN"/>
              </w:rPr>
            </w:pPr>
            <w:r w:rsidRPr="004C3D78">
              <w:rPr>
                <w:rFonts w:asciiTheme="majorHAnsi" w:hAnsiTheme="majorHAnsi" w:cstheme="majorHAnsi"/>
                <w:b/>
                <w:iCs/>
                <w:sz w:val="28"/>
                <w:szCs w:val="28"/>
                <w:lang w:val="vi-VN"/>
              </w:rPr>
              <w:t>NGUYỄN TRẦN THÀNH</w:t>
            </w:r>
            <w:bookmarkStart w:id="0" w:name="_GoBack"/>
            <w:bookmarkEnd w:id="0"/>
          </w:p>
        </w:tc>
      </w:tr>
    </w:tbl>
    <w:p w14:paraId="5D5E12F8" w14:textId="77777777" w:rsidR="00B0380F" w:rsidRPr="00433FDF" w:rsidRDefault="00B0380F" w:rsidP="00433FDF">
      <w:pPr>
        <w:tabs>
          <w:tab w:val="left" w:pos="3435"/>
        </w:tabs>
        <w:rPr>
          <w:rFonts w:asciiTheme="majorHAnsi" w:hAnsiTheme="majorHAnsi" w:cstheme="majorHAnsi"/>
          <w:szCs w:val="24"/>
          <w:lang w:val="vi-VN"/>
        </w:rPr>
      </w:pPr>
    </w:p>
    <w:sectPr w:rsidR="00B0380F" w:rsidRPr="00433FDF" w:rsidSect="003D1B20">
      <w:headerReference w:type="default" r:id="rId12"/>
      <w:headerReference w:type="first" r:id="rId13"/>
      <w:pgSz w:w="11906" w:h="16838" w:code="9"/>
      <w:pgMar w:top="1134" w:right="1021" w:bottom="1134"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3A577" w14:textId="77777777" w:rsidR="005241F9" w:rsidRDefault="005241F9" w:rsidP="00433FDF">
      <w:pPr>
        <w:spacing w:after="0" w:line="240" w:lineRule="auto"/>
      </w:pPr>
      <w:r>
        <w:separator/>
      </w:r>
    </w:p>
  </w:endnote>
  <w:endnote w:type="continuationSeparator" w:id="0">
    <w:p w14:paraId="12C573AA" w14:textId="77777777" w:rsidR="005241F9" w:rsidRDefault="005241F9" w:rsidP="00433FDF">
      <w:pPr>
        <w:spacing w:after="0" w:line="240" w:lineRule="auto"/>
      </w:pPr>
      <w:r>
        <w:continuationSeparator/>
      </w:r>
    </w:p>
  </w:endnote>
  <w:endnote w:type="continuationNotice" w:id="1">
    <w:p w14:paraId="714BA214" w14:textId="77777777" w:rsidR="005241F9" w:rsidRDefault="00524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1656" w14:textId="77777777" w:rsidR="005241F9" w:rsidRDefault="005241F9" w:rsidP="00433FDF">
      <w:pPr>
        <w:spacing w:after="0" w:line="240" w:lineRule="auto"/>
      </w:pPr>
      <w:r>
        <w:separator/>
      </w:r>
    </w:p>
  </w:footnote>
  <w:footnote w:type="continuationSeparator" w:id="0">
    <w:p w14:paraId="511BC1FA" w14:textId="77777777" w:rsidR="005241F9" w:rsidRDefault="005241F9" w:rsidP="00433FDF">
      <w:pPr>
        <w:spacing w:after="0" w:line="240" w:lineRule="auto"/>
      </w:pPr>
      <w:r>
        <w:continuationSeparator/>
      </w:r>
    </w:p>
  </w:footnote>
  <w:footnote w:type="continuationNotice" w:id="1">
    <w:p w14:paraId="1F723F9F" w14:textId="77777777" w:rsidR="005241F9" w:rsidRDefault="005241F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4"/>
        <w:szCs w:val="24"/>
      </w:rPr>
      <w:id w:val="1258795385"/>
      <w:docPartObj>
        <w:docPartGallery w:val="Page Numbers (Top of Page)"/>
        <w:docPartUnique/>
      </w:docPartObj>
    </w:sdtPr>
    <w:sdtEndPr>
      <w:rPr>
        <w:noProof/>
      </w:rPr>
    </w:sdtEndPr>
    <w:sdtContent>
      <w:p w14:paraId="01C0FB45" w14:textId="475F68AB" w:rsidR="00A71AD8" w:rsidRPr="005F663A" w:rsidRDefault="00A71AD8">
        <w:pPr>
          <w:pStyle w:val="Header"/>
          <w:jc w:val="center"/>
          <w:rPr>
            <w:rFonts w:asciiTheme="majorHAnsi" w:hAnsiTheme="majorHAnsi" w:cstheme="majorHAnsi"/>
            <w:sz w:val="24"/>
            <w:szCs w:val="24"/>
          </w:rPr>
        </w:pPr>
        <w:r w:rsidRPr="005F663A">
          <w:rPr>
            <w:rFonts w:asciiTheme="majorHAnsi" w:hAnsiTheme="majorHAnsi" w:cstheme="majorHAnsi"/>
            <w:sz w:val="24"/>
            <w:szCs w:val="24"/>
          </w:rPr>
          <w:fldChar w:fldCharType="begin"/>
        </w:r>
        <w:r w:rsidRPr="005F663A">
          <w:rPr>
            <w:rFonts w:asciiTheme="majorHAnsi" w:hAnsiTheme="majorHAnsi" w:cstheme="majorHAnsi"/>
            <w:sz w:val="24"/>
            <w:szCs w:val="24"/>
          </w:rPr>
          <w:instrText xml:space="preserve"> PAGE   \* MERGEFORMAT </w:instrText>
        </w:r>
        <w:r w:rsidRPr="005F663A">
          <w:rPr>
            <w:rFonts w:asciiTheme="majorHAnsi" w:hAnsiTheme="majorHAnsi" w:cstheme="majorHAnsi"/>
            <w:sz w:val="24"/>
            <w:szCs w:val="24"/>
          </w:rPr>
          <w:fldChar w:fldCharType="separate"/>
        </w:r>
        <w:r w:rsidR="004C3D78">
          <w:rPr>
            <w:rFonts w:asciiTheme="majorHAnsi" w:hAnsiTheme="majorHAnsi" w:cstheme="majorHAnsi"/>
            <w:noProof/>
            <w:sz w:val="24"/>
            <w:szCs w:val="24"/>
          </w:rPr>
          <w:t>2</w:t>
        </w:r>
        <w:r w:rsidRPr="005F663A">
          <w:rPr>
            <w:rFonts w:asciiTheme="majorHAnsi" w:hAnsiTheme="majorHAnsi" w:cstheme="majorHAnsi"/>
            <w:noProof/>
            <w:sz w:val="24"/>
            <w:szCs w:val="24"/>
          </w:rPr>
          <w:fldChar w:fldCharType="end"/>
        </w:r>
      </w:p>
    </w:sdtContent>
  </w:sdt>
  <w:p w14:paraId="3AC2FC57" w14:textId="77777777" w:rsidR="00A71AD8" w:rsidRDefault="00A71A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DDF1" w14:textId="4B6A7E7C" w:rsidR="00A71AD8" w:rsidRDefault="00A71AD8">
    <w:pPr>
      <w:pStyle w:val="Header"/>
    </w:pPr>
    <w:r>
      <w:rPr>
        <w:rFonts w:cs="Times New Roman"/>
        <w:noProof/>
        <w:sz w:val="24"/>
        <w:szCs w:val="24"/>
        <w:lang w:eastAsia="en-US"/>
      </w:rPr>
      <mc:AlternateContent>
        <mc:Choice Requires="wps">
          <w:drawing>
            <wp:anchor distT="0" distB="0" distL="114300" distR="114300" simplePos="0" relativeHeight="251658240" behindDoc="0" locked="0" layoutInCell="1" allowOverlap="1" wp14:anchorId="16552A6F" wp14:editId="22C66C27">
              <wp:simplePos x="0" y="0"/>
              <wp:positionH relativeFrom="margin">
                <wp:align>right</wp:align>
              </wp:positionH>
              <wp:positionV relativeFrom="paragraph">
                <wp:posOffset>-635</wp:posOffset>
              </wp:positionV>
              <wp:extent cx="826770" cy="307340"/>
              <wp:effectExtent l="0" t="0" r="11430" b="16510"/>
              <wp:wrapNone/>
              <wp:docPr id="2" name="Text Box 2"/>
              <wp:cNvGraphicFramePr/>
              <a:graphic xmlns:a="http://schemas.openxmlformats.org/drawingml/2006/main">
                <a:graphicData uri="http://schemas.microsoft.com/office/word/2010/wordprocessingShape">
                  <wps:wsp>
                    <wps:cNvSpPr txBox="1"/>
                    <wps:spPr>
                      <a:xfrm>
                        <a:off x="0" y="0"/>
                        <a:ext cx="826770" cy="307340"/>
                      </a:xfrm>
                      <a:prstGeom prst="rect">
                        <a:avLst/>
                      </a:prstGeom>
                      <a:solidFill>
                        <a:schemeClr val="lt1"/>
                      </a:solidFill>
                      <a:ln w="6350">
                        <a:solidFill>
                          <a:prstClr val="black"/>
                        </a:solidFill>
                      </a:ln>
                    </wps:spPr>
                    <wps:txbx>
                      <w:txbxContent>
                        <w:p w14:paraId="5C49A92F" w14:textId="77777777" w:rsidR="00A71AD8" w:rsidRPr="006C2C71" w:rsidRDefault="00A71AD8" w:rsidP="006C2C71">
                          <w:pPr>
                            <w:jc w:val="center"/>
                            <w:rPr>
                              <w:rFonts w:asciiTheme="majorHAnsi" w:hAnsiTheme="majorHAnsi" w:cstheme="majorHAnsi"/>
                            </w:rPr>
                          </w:pPr>
                          <w:r w:rsidRPr="006C2C71">
                            <w:rPr>
                              <w:rFonts w:asciiTheme="majorHAnsi" w:hAnsiTheme="majorHAnsi" w:cstheme="majorHAnsi"/>
                            </w:rPr>
                            <w:t>Dự thảo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6552A6F" id="_x0000_t202" coordsize="21600,21600" o:spt="202" path="m,l,21600r21600,l21600,xe">
              <v:stroke joinstyle="miter"/>
              <v:path gradientshapeok="t" o:connecttype="rect"/>
            </v:shapetype>
            <v:shape id="Text Box 2" o:spid="_x0000_s1026" type="#_x0000_t202" style="position:absolute;margin-left:13.9pt;margin-top:-.05pt;width:65.1pt;height:2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" fillcolor="white [3201]" strokeweight=".5pt">
              <v:textbox>
                <w:txbxContent>
                  <w:p w14:paraId="5C49A92F" w14:textId="77777777" w:rsidR="00A71AD8" w:rsidRPr="006C2C71" w:rsidRDefault="00A71AD8" w:rsidP="006C2C71">
                    <w:pPr>
                      <w:jc w:val="center"/>
                      <w:rPr>
                        <w:rFonts w:asciiTheme="majorHAnsi" w:hAnsiTheme="majorHAnsi" w:cstheme="majorHAnsi"/>
                      </w:rPr>
                    </w:pPr>
                    <w:r w:rsidRPr="006C2C71">
                      <w:rPr>
                        <w:rFonts w:asciiTheme="majorHAnsi" w:hAnsiTheme="majorHAnsi" w:cstheme="majorHAnsi"/>
                      </w:rPr>
                      <w:t>Dự thảo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4DC"/>
    <w:multiLevelType w:val="hybridMultilevel"/>
    <w:tmpl w:val="7EFCF33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C53680"/>
    <w:multiLevelType w:val="hybridMultilevel"/>
    <w:tmpl w:val="B5200522"/>
    <w:lvl w:ilvl="0" w:tplc="51964F46">
      <w:start w:val="2"/>
      <w:numFmt w:val="bullet"/>
      <w:lvlText w:val="-"/>
      <w:lvlJc w:val="left"/>
      <w:pPr>
        <w:ind w:left="899" w:hanging="360"/>
      </w:pPr>
      <w:rPr>
        <w:rFonts w:ascii="Arial" w:eastAsiaTheme="minorEastAsia" w:hAnsi="Arial" w:cs="Arial"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 w15:restartNumberingAfterBreak="0">
    <w:nsid w:val="0F1F3A3A"/>
    <w:multiLevelType w:val="hybridMultilevel"/>
    <w:tmpl w:val="148A54B2"/>
    <w:lvl w:ilvl="0" w:tplc="ACB42814">
      <w:start w:val="2"/>
      <w:numFmt w:val="bullet"/>
      <w:lvlText w:val="-"/>
      <w:lvlJc w:val="left"/>
      <w:pPr>
        <w:ind w:left="899" w:hanging="360"/>
      </w:pPr>
      <w:rPr>
        <w:rFonts w:ascii="Calibri" w:eastAsiaTheme="minorEastAsia" w:hAnsi="Calibri" w:cstheme="minorBidi"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3" w15:restartNumberingAfterBreak="0">
    <w:nsid w:val="11E10C31"/>
    <w:multiLevelType w:val="hybridMultilevel"/>
    <w:tmpl w:val="C4047400"/>
    <w:lvl w:ilvl="0" w:tplc="BDD4EEFE">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EA664A"/>
    <w:multiLevelType w:val="multilevel"/>
    <w:tmpl w:val="C0AAC482"/>
    <w:lvl w:ilvl="0">
      <w:start w:val="1"/>
      <w:numFmt w:val="decimal"/>
      <w:suff w:val="space"/>
      <w:lvlText w:val="%1."/>
      <w:lvlJc w:val="left"/>
      <w:pPr>
        <w:ind w:left="927" w:hanging="360"/>
      </w:pPr>
      <w:rPr>
        <w:rFonts w:hint="default"/>
      </w:rPr>
    </w:lvl>
    <w:lvl w:ilvl="1">
      <w:start w:val="1"/>
      <w:numFmt w:val="decimal"/>
      <w:isLgl/>
      <w:suff w:val="space"/>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6EB7476"/>
    <w:multiLevelType w:val="multilevel"/>
    <w:tmpl w:val="15F8490E"/>
    <w:lvl w:ilvl="0">
      <w:start w:val="1"/>
      <w:numFmt w:val="decimal"/>
      <w:suff w:val="space"/>
      <w:lvlText w:val="%1."/>
      <w:lvlJc w:val="left"/>
      <w:pPr>
        <w:ind w:left="720" w:hanging="360"/>
      </w:pPr>
      <w:rPr>
        <w:rFonts w:asciiTheme="majorHAnsi" w:eastAsiaTheme="minorEastAsia" w:hAnsiTheme="majorHAnsi" w:cstheme="majorHAnsi" w:hint="default"/>
      </w:rPr>
    </w:lvl>
    <w:lvl w:ilvl="1">
      <w:start w:val="1"/>
      <w:numFmt w:val="decimal"/>
      <w:isLgl/>
      <w:suff w:val="space"/>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F076C4"/>
    <w:multiLevelType w:val="hybridMultilevel"/>
    <w:tmpl w:val="2356F306"/>
    <w:lvl w:ilvl="0" w:tplc="BDD4EEFE">
      <w:start w:val="1"/>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1C823B8"/>
    <w:multiLevelType w:val="multilevel"/>
    <w:tmpl w:val="44F4A792"/>
    <w:lvl w:ilvl="0">
      <w:start w:val="2"/>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2F11DE"/>
    <w:multiLevelType w:val="multilevel"/>
    <w:tmpl w:val="DD442152"/>
    <w:lvl w:ilvl="0">
      <w:start w:val="1"/>
      <w:numFmt w:val="decimal"/>
      <w:lvlText w:val="%1."/>
      <w:lvlJc w:val="left"/>
      <w:pPr>
        <w:ind w:left="720"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15:restartNumberingAfterBreak="0">
    <w:nsid w:val="2BD712C6"/>
    <w:multiLevelType w:val="multilevel"/>
    <w:tmpl w:val="208284D2"/>
    <w:lvl w:ilvl="0">
      <w:start w:val="1"/>
      <w:numFmt w:val="upperRoman"/>
      <w:suff w:val="space"/>
      <w:lvlText w:val="%1."/>
      <w:lvlJc w:val="left"/>
      <w:pPr>
        <w:ind w:left="1080" w:hanging="720"/>
      </w:pPr>
      <w:rPr>
        <w:rFonts w:hint="default"/>
      </w:rPr>
    </w:lvl>
    <w:lvl w:ilvl="1">
      <w:start w:val="1"/>
      <w:numFmt w:val="decimal"/>
      <w:isLgl/>
      <w:lvlText w:val="%1.%2."/>
      <w:lvlJc w:val="left"/>
      <w:pPr>
        <w:ind w:left="899" w:hanging="360"/>
      </w:pPr>
      <w:rPr>
        <w:rFonts w:hint="default"/>
        <w:lang w:val="vi-VN"/>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10" w15:restartNumberingAfterBreak="0">
    <w:nsid w:val="48621237"/>
    <w:multiLevelType w:val="multilevel"/>
    <w:tmpl w:val="B22A728A"/>
    <w:lvl w:ilvl="0">
      <w:start w:val="3"/>
      <w:numFmt w:val="upperRoman"/>
      <w:lvlText w:val="%1."/>
      <w:lvlJc w:val="left"/>
      <w:pPr>
        <w:ind w:left="1080" w:hanging="720"/>
      </w:pPr>
      <w:rPr>
        <w:rFonts w:hint="default"/>
      </w:rPr>
    </w:lvl>
    <w:lvl w:ilvl="1">
      <w:start w:val="2"/>
      <w:numFmt w:val="decimal"/>
      <w:isLgl/>
      <w:lvlText w:val="%1.%2."/>
      <w:lvlJc w:val="left"/>
      <w:pPr>
        <w:ind w:left="899" w:hanging="36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11" w15:restartNumberingAfterBreak="0">
    <w:nsid w:val="48D42479"/>
    <w:multiLevelType w:val="hybridMultilevel"/>
    <w:tmpl w:val="4C38724C"/>
    <w:lvl w:ilvl="0" w:tplc="A17A6014">
      <w:start w:val="2"/>
      <w:numFmt w:val="bullet"/>
      <w:lvlText w:val="-"/>
      <w:lvlJc w:val="left"/>
      <w:pPr>
        <w:ind w:left="899" w:hanging="360"/>
      </w:pPr>
      <w:rPr>
        <w:rFonts w:ascii="Arial" w:eastAsiaTheme="minorEastAsia" w:hAnsi="Arial" w:cs="Arial"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12" w15:restartNumberingAfterBreak="0">
    <w:nsid w:val="5B615ACE"/>
    <w:multiLevelType w:val="hybridMultilevel"/>
    <w:tmpl w:val="128015F6"/>
    <w:lvl w:ilvl="0" w:tplc="02DAE0D0">
      <w:start w:val="2"/>
      <w:numFmt w:val="bullet"/>
      <w:lvlText w:val="-"/>
      <w:lvlJc w:val="left"/>
      <w:pPr>
        <w:ind w:left="899" w:hanging="360"/>
      </w:pPr>
      <w:rPr>
        <w:rFonts w:ascii="Arial" w:eastAsiaTheme="minorEastAsia" w:hAnsi="Arial" w:cs="Arial"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13" w15:restartNumberingAfterBreak="0">
    <w:nsid w:val="6A6C7268"/>
    <w:multiLevelType w:val="hybridMultilevel"/>
    <w:tmpl w:val="8A2C5242"/>
    <w:lvl w:ilvl="0" w:tplc="B51EDF6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F3DE7"/>
    <w:multiLevelType w:val="multilevel"/>
    <w:tmpl w:val="8A64AE46"/>
    <w:lvl w:ilvl="0">
      <w:start w:val="1"/>
      <w:numFmt w:val="decimal"/>
      <w:lvlText w:val="%1."/>
      <w:lvlJc w:val="left"/>
      <w:pPr>
        <w:ind w:left="720" w:hanging="360"/>
      </w:pPr>
      <w:rPr>
        <w:rFonts w:hint="default"/>
      </w:rPr>
    </w:lvl>
    <w:lvl w:ilvl="1">
      <w:start w:val="1"/>
      <w:numFmt w:val="decimal"/>
      <w:isLgl/>
      <w:suff w:val="space"/>
      <w:lvlText w:val="1.%2."/>
      <w:lvlJc w:val="left"/>
      <w:pPr>
        <w:ind w:left="780" w:hanging="42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D83026E"/>
    <w:multiLevelType w:val="hybridMultilevel"/>
    <w:tmpl w:val="87E4DE18"/>
    <w:lvl w:ilvl="0" w:tplc="9D985BEA">
      <w:start w:val="2"/>
      <w:numFmt w:val="bullet"/>
      <w:lvlText w:val="-"/>
      <w:lvlJc w:val="left"/>
      <w:pPr>
        <w:ind w:left="899" w:hanging="360"/>
      </w:pPr>
      <w:rPr>
        <w:rFonts w:ascii="Calibri" w:eastAsiaTheme="minorEastAsia" w:hAnsi="Calibri" w:cstheme="minorBidi"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16" w15:restartNumberingAfterBreak="0">
    <w:nsid w:val="6F5557AA"/>
    <w:multiLevelType w:val="hybridMultilevel"/>
    <w:tmpl w:val="8A20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F4EBA"/>
    <w:multiLevelType w:val="hybridMultilevel"/>
    <w:tmpl w:val="C3866756"/>
    <w:lvl w:ilvl="0" w:tplc="1404275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79DD7451"/>
    <w:multiLevelType w:val="multilevel"/>
    <w:tmpl w:val="F11081D8"/>
    <w:lvl w:ilvl="0">
      <w:start w:val="1"/>
      <w:numFmt w:val="decimal"/>
      <w:suff w:val="space"/>
      <w:lvlText w:val="%1."/>
      <w:lvlJc w:val="left"/>
      <w:pPr>
        <w:ind w:left="720" w:hanging="360"/>
      </w:pPr>
      <w:rPr>
        <w:rFonts w:asciiTheme="majorHAnsi" w:eastAsiaTheme="minorEastAsia" w:hAnsiTheme="majorHAnsi" w:cstheme="majorHAns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9"/>
  </w:num>
  <w:num w:numId="3">
    <w:abstractNumId w:val="5"/>
  </w:num>
  <w:num w:numId="4">
    <w:abstractNumId w:val="3"/>
  </w:num>
  <w:num w:numId="5">
    <w:abstractNumId w:val="16"/>
  </w:num>
  <w:num w:numId="6">
    <w:abstractNumId w:val="11"/>
  </w:num>
  <w:num w:numId="7">
    <w:abstractNumId w:val="1"/>
  </w:num>
  <w:num w:numId="8">
    <w:abstractNumId w:val="12"/>
  </w:num>
  <w:num w:numId="9">
    <w:abstractNumId w:val="17"/>
  </w:num>
  <w:num w:numId="10">
    <w:abstractNumId w:val="8"/>
  </w:num>
  <w:num w:numId="11">
    <w:abstractNumId w:val="14"/>
  </w:num>
  <w:num w:numId="12">
    <w:abstractNumId w:val="0"/>
  </w:num>
  <w:num w:numId="13">
    <w:abstractNumId w:val="7"/>
  </w:num>
  <w:num w:numId="14">
    <w:abstractNumId w:val="18"/>
  </w:num>
  <w:num w:numId="15">
    <w:abstractNumId w:val="15"/>
  </w:num>
  <w:num w:numId="16">
    <w:abstractNumId w:val="2"/>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92"/>
    <w:rsid w:val="00000A9C"/>
    <w:rsid w:val="00002B7B"/>
    <w:rsid w:val="00003DF8"/>
    <w:rsid w:val="00005B7B"/>
    <w:rsid w:val="00005C26"/>
    <w:rsid w:val="00012EAC"/>
    <w:rsid w:val="00014379"/>
    <w:rsid w:val="00017334"/>
    <w:rsid w:val="0003030F"/>
    <w:rsid w:val="000303F1"/>
    <w:rsid w:val="0003589B"/>
    <w:rsid w:val="000445F3"/>
    <w:rsid w:val="00044FE5"/>
    <w:rsid w:val="00047D71"/>
    <w:rsid w:val="00050B1B"/>
    <w:rsid w:val="000520C6"/>
    <w:rsid w:val="00057640"/>
    <w:rsid w:val="00057679"/>
    <w:rsid w:val="000717DD"/>
    <w:rsid w:val="0008454F"/>
    <w:rsid w:val="000877EA"/>
    <w:rsid w:val="00092AC7"/>
    <w:rsid w:val="00092E94"/>
    <w:rsid w:val="00093952"/>
    <w:rsid w:val="00097A55"/>
    <w:rsid w:val="000A31D9"/>
    <w:rsid w:val="000A36F9"/>
    <w:rsid w:val="000A3CB4"/>
    <w:rsid w:val="000A7DF8"/>
    <w:rsid w:val="000B0D2A"/>
    <w:rsid w:val="000B2FBF"/>
    <w:rsid w:val="000B45C4"/>
    <w:rsid w:val="000C2583"/>
    <w:rsid w:val="000C5998"/>
    <w:rsid w:val="000C6205"/>
    <w:rsid w:val="000C753A"/>
    <w:rsid w:val="000D549F"/>
    <w:rsid w:val="000D6A5E"/>
    <w:rsid w:val="000E0579"/>
    <w:rsid w:val="000E2C05"/>
    <w:rsid w:val="000E5759"/>
    <w:rsid w:val="000F3F07"/>
    <w:rsid w:val="000F419D"/>
    <w:rsid w:val="0010262E"/>
    <w:rsid w:val="00107E46"/>
    <w:rsid w:val="00110C1D"/>
    <w:rsid w:val="00116860"/>
    <w:rsid w:val="00123DFE"/>
    <w:rsid w:val="00124D2C"/>
    <w:rsid w:val="00125374"/>
    <w:rsid w:val="001318B2"/>
    <w:rsid w:val="00132AFF"/>
    <w:rsid w:val="00137D7E"/>
    <w:rsid w:val="00141208"/>
    <w:rsid w:val="00143EE9"/>
    <w:rsid w:val="00145416"/>
    <w:rsid w:val="001454C8"/>
    <w:rsid w:val="00146389"/>
    <w:rsid w:val="00153696"/>
    <w:rsid w:val="00155833"/>
    <w:rsid w:val="00166F31"/>
    <w:rsid w:val="00176057"/>
    <w:rsid w:val="00176ED7"/>
    <w:rsid w:val="0017728D"/>
    <w:rsid w:val="001852A0"/>
    <w:rsid w:val="00186F55"/>
    <w:rsid w:val="00187D2A"/>
    <w:rsid w:val="0019508A"/>
    <w:rsid w:val="001951FE"/>
    <w:rsid w:val="001A2BD3"/>
    <w:rsid w:val="001A63E5"/>
    <w:rsid w:val="001B1918"/>
    <w:rsid w:val="001B200F"/>
    <w:rsid w:val="001B76CD"/>
    <w:rsid w:val="001B7E7D"/>
    <w:rsid w:val="001C117B"/>
    <w:rsid w:val="001C5264"/>
    <w:rsid w:val="001C605D"/>
    <w:rsid w:val="001D0C97"/>
    <w:rsid w:val="001D1319"/>
    <w:rsid w:val="001D7AA5"/>
    <w:rsid w:val="001E2D09"/>
    <w:rsid w:val="001E36B7"/>
    <w:rsid w:val="001F4089"/>
    <w:rsid w:val="001F59BC"/>
    <w:rsid w:val="001F7035"/>
    <w:rsid w:val="001F7EBB"/>
    <w:rsid w:val="002003C8"/>
    <w:rsid w:val="0020251E"/>
    <w:rsid w:val="00205755"/>
    <w:rsid w:val="00206093"/>
    <w:rsid w:val="00214CD6"/>
    <w:rsid w:val="00220D6F"/>
    <w:rsid w:val="002215D4"/>
    <w:rsid w:val="002236A3"/>
    <w:rsid w:val="00223A63"/>
    <w:rsid w:val="0023083F"/>
    <w:rsid w:val="00236F8D"/>
    <w:rsid w:val="00242B8B"/>
    <w:rsid w:val="0024712F"/>
    <w:rsid w:val="0024716C"/>
    <w:rsid w:val="00255D38"/>
    <w:rsid w:val="0026200D"/>
    <w:rsid w:val="00262A0C"/>
    <w:rsid w:val="00266270"/>
    <w:rsid w:val="00272B5F"/>
    <w:rsid w:val="00273855"/>
    <w:rsid w:val="00277A31"/>
    <w:rsid w:val="00283D15"/>
    <w:rsid w:val="002864BE"/>
    <w:rsid w:val="00287072"/>
    <w:rsid w:val="002907DB"/>
    <w:rsid w:val="00291F01"/>
    <w:rsid w:val="00294CDD"/>
    <w:rsid w:val="002A1EAD"/>
    <w:rsid w:val="002A314E"/>
    <w:rsid w:val="002A6ED6"/>
    <w:rsid w:val="002B268E"/>
    <w:rsid w:val="002C1F1E"/>
    <w:rsid w:val="002D0BE8"/>
    <w:rsid w:val="002D2E0A"/>
    <w:rsid w:val="002D3EE5"/>
    <w:rsid w:val="002F3DA5"/>
    <w:rsid w:val="003053B2"/>
    <w:rsid w:val="00305EC4"/>
    <w:rsid w:val="00307AD7"/>
    <w:rsid w:val="00311554"/>
    <w:rsid w:val="003120E9"/>
    <w:rsid w:val="00317ADA"/>
    <w:rsid w:val="00321168"/>
    <w:rsid w:val="0032754A"/>
    <w:rsid w:val="003359E6"/>
    <w:rsid w:val="003372B1"/>
    <w:rsid w:val="003400F6"/>
    <w:rsid w:val="00341885"/>
    <w:rsid w:val="003552E4"/>
    <w:rsid w:val="00365FF9"/>
    <w:rsid w:val="003665EC"/>
    <w:rsid w:val="003732CF"/>
    <w:rsid w:val="00375E00"/>
    <w:rsid w:val="0038401B"/>
    <w:rsid w:val="00384377"/>
    <w:rsid w:val="00390132"/>
    <w:rsid w:val="0039045D"/>
    <w:rsid w:val="003904DB"/>
    <w:rsid w:val="0039606F"/>
    <w:rsid w:val="00397166"/>
    <w:rsid w:val="003A1CDF"/>
    <w:rsid w:val="003B1430"/>
    <w:rsid w:val="003B2B2A"/>
    <w:rsid w:val="003B3969"/>
    <w:rsid w:val="003B5285"/>
    <w:rsid w:val="003B58A5"/>
    <w:rsid w:val="003B73AE"/>
    <w:rsid w:val="003B7991"/>
    <w:rsid w:val="003C12FF"/>
    <w:rsid w:val="003C2B45"/>
    <w:rsid w:val="003D0F0F"/>
    <w:rsid w:val="003D1B20"/>
    <w:rsid w:val="003E2395"/>
    <w:rsid w:val="003F2CEB"/>
    <w:rsid w:val="003F3A39"/>
    <w:rsid w:val="003F592D"/>
    <w:rsid w:val="003F7BEC"/>
    <w:rsid w:val="00402BCB"/>
    <w:rsid w:val="00404B22"/>
    <w:rsid w:val="004116E6"/>
    <w:rsid w:val="00411E90"/>
    <w:rsid w:val="0041660E"/>
    <w:rsid w:val="00417B46"/>
    <w:rsid w:val="00423925"/>
    <w:rsid w:val="004248A6"/>
    <w:rsid w:val="00424991"/>
    <w:rsid w:val="004262AE"/>
    <w:rsid w:val="004311FC"/>
    <w:rsid w:val="00431C8C"/>
    <w:rsid w:val="00433FDF"/>
    <w:rsid w:val="00437D90"/>
    <w:rsid w:val="00441A83"/>
    <w:rsid w:val="00456D59"/>
    <w:rsid w:val="004574DE"/>
    <w:rsid w:val="004613FE"/>
    <w:rsid w:val="004617BE"/>
    <w:rsid w:val="004618EB"/>
    <w:rsid w:val="00461C30"/>
    <w:rsid w:val="00462CEF"/>
    <w:rsid w:val="004638DF"/>
    <w:rsid w:val="0046620D"/>
    <w:rsid w:val="0047700E"/>
    <w:rsid w:val="00480A24"/>
    <w:rsid w:val="00482710"/>
    <w:rsid w:val="0048359F"/>
    <w:rsid w:val="004850D4"/>
    <w:rsid w:val="00487A61"/>
    <w:rsid w:val="00491877"/>
    <w:rsid w:val="00494042"/>
    <w:rsid w:val="00495BD8"/>
    <w:rsid w:val="00496E16"/>
    <w:rsid w:val="004A7BEC"/>
    <w:rsid w:val="004B17A5"/>
    <w:rsid w:val="004B4455"/>
    <w:rsid w:val="004C2CB5"/>
    <w:rsid w:val="004C3D78"/>
    <w:rsid w:val="004C609F"/>
    <w:rsid w:val="004D3979"/>
    <w:rsid w:val="004D6C74"/>
    <w:rsid w:val="004E280E"/>
    <w:rsid w:val="004E2A33"/>
    <w:rsid w:val="004E3DC7"/>
    <w:rsid w:val="004F1492"/>
    <w:rsid w:val="004F47E9"/>
    <w:rsid w:val="004F486F"/>
    <w:rsid w:val="004F4C50"/>
    <w:rsid w:val="004F53EF"/>
    <w:rsid w:val="004F6360"/>
    <w:rsid w:val="00500F51"/>
    <w:rsid w:val="0050687B"/>
    <w:rsid w:val="005124F2"/>
    <w:rsid w:val="00515BFF"/>
    <w:rsid w:val="00521E51"/>
    <w:rsid w:val="005241F9"/>
    <w:rsid w:val="0053384E"/>
    <w:rsid w:val="00537F44"/>
    <w:rsid w:val="0054645B"/>
    <w:rsid w:val="00556594"/>
    <w:rsid w:val="005642DF"/>
    <w:rsid w:val="005757BD"/>
    <w:rsid w:val="00575919"/>
    <w:rsid w:val="005771DC"/>
    <w:rsid w:val="005772AB"/>
    <w:rsid w:val="00582574"/>
    <w:rsid w:val="00585E7C"/>
    <w:rsid w:val="00591F2E"/>
    <w:rsid w:val="005945A7"/>
    <w:rsid w:val="0059535B"/>
    <w:rsid w:val="005B4728"/>
    <w:rsid w:val="005B64B5"/>
    <w:rsid w:val="005C433C"/>
    <w:rsid w:val="005D268A"/>
    <w:rsid w:val="005D36FC"/>
    <w:rsid w:val="005D7F45"/>
    <w:rsid w:val="005E3DA8"/>
    <w:rsid w:val="005F3903"/>
    <w:rsid w:val="005F663A"/>
    <w:rsid w:val="005F6710"/>
    <w:rsid w:val="005F7281"/>
    <w:rsid w:val="005F7F98"/>
    <w:rsid w:val="006017C3"/>
    <w:rsid w:val="00603C06"/>
    <w:rsid w:val="00604A75"/>
    <w:rsid w:val="006075D3"/>
    <w:rsid w:val="00610B7B"/>
    <w:rsid w:val="006130B4"/>
    <w:rsid w:val="0061317F"/>
    <w:rsid w:val="00613E08"/>
    <w:rsid w:val="00615D4B"/>
    <w:rsid w:val="00615F29"/>
    <w:rsid w:val="00624CAD"/>
    <w:rsid w:val="0063331D"/>
    <w:rsid w:val="006356CF"/>
    <w:rsid w:val="00642FCC"/>
    <w:rsid w:val="0064373A"/>
    <w:rsid w:val="00647F0A"/>
    <w:rsid w:val="006514AD"/>
    <w:rsid w:val="006525A4"/>
    <w:rsid w:val="00656B63"/>
    <w:rsid w:val="00661F84"/>
    <w:rsid w:val="0066237E"/>
    <w:rsid w:val="00666ED2"/>
    <w:rsid w:val="00666EE6"/>
    <w:rsid w:val="00671432"/>
    <w:rsid w:val="00675190"/>
    <w:rsid w:val="00682C2C"/>
    <w:rsid w:val="006879B0"/>
    <w:rsid w:val="00691311"/>
    <w:rsid w:val="00691471"/>
    <w:rsid w:val="00691F22"/>
    <w:rsid w:val="006965DE"/>
    <w:rsid w:val="006A3F23"/>
    <w:rsid w:val="006A590B"/>
    <w:rsid w:val="006A692A"/>
    <w:rsid w:val="006A6DDB"/>
    <w:rsid w:val="006A7512"/>
    <w:rsid w:val="006B0C2F"/>
    <w:rsid w:val="006B21EB"/>
    <w:rsid w:val="006C2C71"/>
    <w:rsid w:val="006C56B5"/>
    <w:rsid w:val="006C674B"/>
    <w:rsid w:val="006C6950"/>
    <w:rsid w:val="006E4EFF"/>
    <w:rsid w:val="006F067F"/>
    <w:rsid w:val="006F11F5"/>
    <w:rsid w:val="006F1C8C"/>
    <w:rsid w:val="006F3B3D"/>
    <w:rsid w:val="006F475F"/>
    <w:rsid w:val="006F6358"/>
    <w:rsid w:val="00700E5F"/>
    <w:rsid w:val="007102F4"/>
    <w:rsid w:val="0071716E"/>
    <w:rsid w:val="00721639"/>
    <w:rsid w:val="00722416"/>
    <w:rsid w:val="0072458F"/>
    <w:rsid w:val="00735748"/>
    <w:rsid w:val="00743FFB"/>
    <w:rsid w:val="0075140B"/>
    <w:rsid w:val="00751A9A"/>
    <w:rsid w:val="00754305"/>
    <w:rsid w:val="007546C3"/>
    <w:rsid w:val="00754E7F"/>
    <w:rsid w:val="00762EA5"/>
    <w:rsid w:val="007643CC"/>
    <w:rsid w:val="00766885"/>
    <w:rsid w:val="00770CAE"/>
    <w:rsid w:val="007779FF"/>
    <w:rsid w:val="00781A15"/>
    <w:rsid w:val="007850E6"/>
    <w:rsid w:val="00785AD1"/>
    <w:rsid w:val="00787536"/>
    <w:rsid w:val="00792E5C"/>
    <w:rsid w:val="007970A0"/>
    <w:rsid w:val="00797D61"/>
    <w:rsid w:val="007A27F6"/>
    <w:rsid w:val="007A5344"/>
    <w:rsid w:val="007A6CA1"/>
    <w:rsid w:val="007B062D"/>
    <w:rsid w:val="007B4D85"/>
    <w:rsid w:val="007D3516"/>
    <w:rsid w:val="007D618E"/>
    <w:rsid w:val="007D66B8"/>
    <w:rsid w:val="007E0FF5"/>
    <w:rsid w:val="007E13C8"/>
    <w:rsid w:val="007E3CA8"/>
    <w:rsid w:val="007F620C"/>
    <w:rsid w:val="007F7EAC"/>
    <w:rsid w:val="0080342E"/>
    <w:rsid w:val="008041EA"/>
    <w:rsid w:val="00804E67"/>
    <w:rsid w:val="00805921"/>
    <w:rsid w:val="00806DC5"/>
    <w:rsid w:val="008116B5"/>
    <w:rsid w:val="00813410"/>
    <w:rsid w:val="008200B7"/>
    <w:rsid w:val="00821039"/>
    <w:rsid w:val="008227F9"/>
    <w:rsid w:val="00824AA6"/>
    <w:rsid w:val="00836504"/>
    <w:rsid w:val="008375CD"/>
    <w:rsid w:val="008379AD"/>
    <w:rsid w:val="00842EE2"/>
    <w:rsid w:val="0084546F"/>
    <w:rsid w:val="00852E2A"/>
    <w:rsid w:val="00857461"/>
    <w:rsid w:val="00857B60"/>
    <w:rsid w:val="00860BA7"/>
    <w:rsid w:val="00866D67"/>
    <w:rsid w:val="00877F75"/>
    <w:rsid w:val="00890416"/>
    <w:rsid w:val="00894F0F"/>
    <w:rsid w:val="008965C1"/>
    <w:rsid w:val="008A3EC4"/>
    <w:rsid w:val="008A41A6"/>
    <w:rsid w:val="008A448F"/>
    <w:rsid w:val="008A6033"/>
    <w:rsid w:val="008A6043"/>
    <w:rsid w:val="008B6601"/>
    <w:rsid w:val="008C7157"/>
    <w:rsid w:val="008D16ED"/>
    <w:rsid w:val="008D3615"/>
    <w:rsid w:val="008D3641"/>
    <w:rsid w:val="008D5607"/>
    <w:rsid w:val="008E0116"/>
    <w:rsid w:val="008E4E7A"/>
    <w:rsid w:val="008F2415"/>
    <w:rsid w:val="008F413E"/>
    <w:rsid w:val="008F54EC"/>
    <w:rsid w:val="00902188"/>
    <w:rsid w:val="009056BC"/>
    <w:rsid w:val="0090659D"/>
    <w:rsid w:val="00926AB1"/>
    <w:rsid w:val="00927A09"/>
    <w:rsid w:val="00942E55"/>
    <w:rsid w:val="00944200"/>
    <w:rsid w:val="0094698B"/>
    <w:rsid w:val="00947A34"/>
    <w:rsid w:val="0095171B"/>
    <w:rsid w:val="00953E15"/>
    <w:rsid w:val="0095523E"/>
    <w:rsid w:val="00957985"/>
    <w:rsid w:val="009616E9"/>
    <w:rsid w:val="009622B7"/>
    <w:rsid w:val="00963A15"/>
    <w:rsid w:val="009645C7"/>
    <w:rsid w:val="00965814"/>
    <w:rsid w:val="00966755"/>
    <w:rsid w:val="00970A01"/>
    <w:rsid w:val="009736AA"/>
    <w:rsid w:val="00973EFB"/>
    <w:rsid w:val="00977259"/>
    <w:rsid w:val="0098047B"/>
    <w:rsid w:val="00985FD8"/>
    <w:rsid w:val="00986E8C"/>
    <w:rsid w:val="009873FE"/>
    <w:rsid w:val="00987FE1"/>
    <w:rsid w:val="00991464"/>
    <w:rsid w:val="00991593"/>
    <w:rsid w:val="00997BB9"/>
    <w:rsid w:val="009A4AEF"/>
    <w:rsid w:val="009A6582"/>
    <w:rsid w:val="009B3A57"/>
    <w:rsid w:val="009B59AF"/>
    <w:rsid w:val="009B5B9A"/>
    <w:rsid w:val="009C384B"/>
    <w:rsid w:val="009C69D0"/>
    <w:rsid w:val="009D004D"/>
    <w:rsid w:val="009D19BF"/>
    <w:rsid w:val="009E05A3"/>
    <w:rsid w:val="009E29B2"/>
    <w:rsid w:val="009E5913"/>
    <w:rsid w:val="009E64BC"/>
    <w:rsid w:val="009E7931"/>
    <w:rsid w:val="009E7FFC"/>
    <w:rsid w:val="009F09A7"/>
    <w:rsid w:val="009F101E"/>
    <w:rsid w:val="00A00528"/>
    <w:rsid w:val="00A008C4"/>
    <w:rsid w:val="00A00AF2"/>
    <w:rsid w:val="00A02A47"/>
    <w:rsid w:val="00A0413B"/>
    <w:rsid w:val="00A04861"/>
    <w:rsid w:val="00A05278"/>
    <w:rsid w:val="00A059AD"/>
    <w:rsid w:val="00A13E36"/>
    <w:rsid w:val="00A14D00"/>
    <w:rsid w:val="00A246AF"/>
    <w:rsid w:val="00A2532E"/>
    <w:rsid w:val="00A269E9"/>
    <w:rsid w:val="00A307BD"/>
    <w:rsid w:val="00A309F1"/>
    <w:rsid w:val="00A33E84"/>
    <w:rsid w:val="00A35431"/>
    <w:rsid w:val="00A379AE"/>
    <w:rsid w:val="00A442AB"/>
    <w:rsid w:val="00A546C8"/>
    <w:rsid w:val="00A55797"/>
    <w:rsid w:val="00A561D0"/>
    <w:rsid w:val="00A576DF"/>
    <w:rsid w:val="00A579CC"/>
    <w:rsid w:val="00A624DB"/>
    <w:rsid w:val="00A6260A"/>
    <w:rsid w:val="00A714A4"/>
    <w:rsid w:val="00A71AD8"/>
    <w:rsid w:val="00A721A2"/>
    <w:rsid w:val="00A73C13"/>
    <w:rsid w:val="00A811E3"/>
    <w:rsid w:val="00A9099B"/>
    <w:rsid w:val="00A92F13"/>
    <w:rsid w:val="00AA2AA7"/>
    <w:rsid w:val="00AA5F31"/>
    <w:rsid w:val="00AA71D0"/>
    <w:rsid w:val="00AA74EA"/>
    <w:rsid w:val="00AA78BE"/>
    <w:rsid w:val="00AB2213"/>
    <w:rsid w:val="00AC476D"/>
    <w:rsid w:val="00AC4EB7"/>
    <w:rsid w:val="00AC5132"/>
    <w:rsid w:val="00AC53FB"/>
    <w:rsid w:val="00AD100F"/>
    <w:rsid w:val="00AD23EC"/>
    <w:rsid w:val="00AD2A20"/>
    <w:rsid w:val="00AD53F2"/>
    <w:rsid w:val="00AD5D29"/>
    <w:rsid w:val="00AD5EC6"/>
    <w:rsid w:val="00AD7DD1"/>
    <w:rsid w:val="00AF0323"/>
    <w:rsid w:val="00AF095F"/>
    <w:rsid w:val="00AF7A2D"/>
    <w:rsid w:val="00B0380F"/>
    <w:rsid w:val="00B05454"/>
    <w:rsid w:val="00B07DED"/>
    <w:rsid w:val="00B07ECC"/>
    <w:rsid w:val="00B11CAF"/>
    <w:rsid w:val="00B12A74"/>
    <w:rsid w:val="00B13900"/>
    <w:rsid w:val="00B154AB"/>
    <w:rsid w:val="00B17C9F"/>
    <w:rsid w:val="00B24FD1"/>
    <w:rsid w:val="00B30A17"/>
    <w:rsid w:val="00B35C83"/>
    <w:rsid w:val="00B379F8"/>
    <w:rsid w:val="00B515E3"/>
    <w:rsid w:val="00B52CEE"/>
    <w:rsid w:val="00B60328"/>
    <w:rsid w:val="00B678FA"/>
    <w:rsid w:val="00B71469"/>
    <w:rsid w:val="00B72D12"/>
    <w:rsid w:val="00B736C3"/>
    <w:rsid w:val="00B74E2A"/>
    <w:rsid w:val="00B81F27"/>
    <w:rsid w:val="00B85E18"/>
    <w:rsid w:val="00B860A7"/>
    <w:rsid w:val="00B9543F"/>
    <w:rsid w:val="00B9655A"/>
    <w:rsid w:val="00B96AD0"/>
    <w:rsid w:val="00BA063C"/>
    <w:rsid w:val="00BA5B98"/>
    <w:rsid w:val="00BB232C"/>
    <w:rsid w:val="00BB5A39"/>
    <w:rsid w:val="00BB60D1"/>
    <w:rsid w:val="00BC01E4"/>
    <w:rsid w:val="00BC2FD8"/>
    <w:rsid w:val="00BC39DA"/>
    <w:rsid w:val="00BC4C08"/>
    <w:rsid w:val="00BD13D6"/>
    <w:rsid w:val="00BD244B"/>
    <w:rsid w:val="00BD759D"/>
    <w:rsid w:val="00BE150F"/>
    <w:rsid w:val="00BF54A9"/>
    <w:rsid w:val="00C006A6"/>
    <w:rsid w:val="00C0084D"/>
    <w:rsid w:val="00C10680"/>
    <w:rsid w:val="00C13FF4"/>
    <w:rsid w:val="00C219E3"/>
    <w:rsid w:val="00C32448"/>
    <w:rsid w:val="00C40C63"/>
    <w:rsid w:val="00C43466"/>
    <w:rsid w:val="00C45BC3"/>
    <w:rsid w:val="00C52295"/>
    <w:rsid w:val="00C53A20"/>
    <w:rsid w:val="00C57E13"/>
    <w:rsid w:val="00C61DAD"/>
    <w:rsid w:val="00C62A44"/>
    <w:rsid w:val="00C6438A"/>
    <w:rsid w:val="00C75DF3"/>
    <w:rsid w:val="00C92C5E"/>
    <w:rsid w:val="00C96631"/>
    <w:rsid w:val="00C97704"/>
    <w:rsid w:val="00CA1118"/>
    <w:rsid w:val="00CB538A"/>
    <w:rsid w:val="00CC218D"/>
    <w:rsid w:val="00CC3465"/>
    <w:rsid w:val="00CC5863"/>
    <w:rsid w:val="00CC5A65"/>
    <w:rsid w:val="00CD07BF"/>
    <w:rsid w:val="00CE31EF"/>
    <w:rsid w:val="00CE3DFB"/>
    <w:rsid w:val="00CE47F6"/>
    <w:rsid w:val="00CE5EA3"/>
    <w:rsid w:val="00CF0B97"/>
    <w:rsid w:val="00CF602A"/>
    <w:rsid w:val="00CF754C"/>
    <w:rsid w:val="00D03B0B"/>
    <w:rsid w:val="00D102EE"/>
    <w:rsid w:val="00D112DF"/>
    <w:rsid w:val="00D11EF4"/>
    <w:rsid w:val="00D130F7"/>
    <w:rsid w:val="00D1329A"/>
    <w:rsid w:val="00D13D3F"/>
    <w:rsid w:val="00D173CA"/>
    <w:rsid w:val="00D203D0"/>
    <w:rsid w:val="00D21373"/>
    <w:rsid w:val="00D27B0E"/>
    <w:rsid w:val="00D31CB8"/>
    <w:rsid w:val="00D43189"/>
    <w:rsid w:val="00D44870"/>
    <w:rsid w:val="00D44B4F"/>
    <w:rsid w:val="00D5047D"/>
    <w:rsid w:val="00D52876"/>
    <w:rsid w:val="00D600F5"/>
    <w:rsid w:val="00D71585"/>
    <w:rsid w:val="00D7323E"/>
    <w:rsid w:val="00D767DF"/>
    <w:rsid w:val="00D77A66"/>
    <w:rsid w:val="00D8661E"/>
    <w:rsid w:val="00D872FF"/>
    <w:rsid w:val="00DA009E"/>
    <w:rsid w:val="00DA392A"/>
    <w:rsid w:val="00DA601B"/>
    <w:rsid w:val="00DA72F5"/>
    <w:rsid w:val="00DB0761"/>
    <w:rsid w:val="00DB2C3D"/>
    <w:rsid w:val="00DB4694"/>
    <w:rsid w:val="00DB4CF1"/>
    <w:rsid w:val="00DC6F01"/>
    <w:rsid w:val="00DC79BC"/>
    <w:rsid w:val="00DD03FD"/>
    <w:rsid w:val="00DD17BE"/>
    <w:rsid w:val="00DD2F1F"/>
    <w:rsid w:val="00DD3BCC"/>
    <w:rsid w:val="00DD404E"/>
    <w:rsid w:val="00DD7061"/>
    <w:rsid w:val="00DE07C9"/>
    <w:rsid w:val="00DE0DB6"/>
    <w:rsid w:val="00DE10F9"/>
    <w:rsid w:val="00DE2174"/>
    <w:rsid w:val="00DE3195"/>
    <w:rsid w:val="00DE47EF"/>
    <w:rsid w:val="00DE4F0A"/>
    <w:rsid w:val="00DE7423"/>
    <w:rsid w:val="00DF43FE"/>
    <w:rsid w:val="00DF5EDB"/>
    <w:rsid w:val="00DF69E4"/>
    <w:rsid w:val="00DF7028"/>
    <w:rsid w:val="00E0062B"/>
    <w:rsid w:val="00E00A51"/>
    <w:rsid w:val="00E02724"/>
    <w:rsid w:val="00E035A7"/>
    <w:rsid w:val="00E048DC"/>
    <w:rsid w:val="00E21121"/>
    <w:rsid w:val="00E22CDD"/>
    <w:rsid w:val="00E25006"/>
    <w:rsid w:val="00E33F44"/>
    <w:rsid w:val="00E402ED"/>
    <w:rsid w:val="00E55816"/>
    <w:rsid w:val="00E562D8"/>
    <w:rsid w:val="00E57470"/>
    <w:rsid w:val="00E6279F"/>
    <w:rsid w:val="00E65F94"/>
    <w:rsid w:val="00E75736"/>
    <w:rsid w:val="00E86FB5"/>
    <w:rsid w:val="00E87F7E"/>
    <w:rsid w:val="00E960AE"/>
    <w:rsid w:val="00E97CA4"/>
    <w:rsid w:val="00EA21BE"/>
    <w:rsid w:val="00EA351C"/>
    <w:rsid w:val="00EA4D1B"/>
    <w:rsid w:val="00EA4DBA"/>
    <w:rsid w:val="00EA739E"/>
    <w:rsid w:val="00EB208B"/>
    <w:rsid w:val="00EB58EE"/>
    <w:rsid w:val="00ED0B0B"/>
    <w:rsid w:val="00ED15CD"/>
    <w:rsid w:val="00ED59FF"/>
    <w:rsid w:val="00EE3EA2"/>
    <w:rsid w:val="00EF5D8B"/>
    <w:rsid w:val="00F011F4"/>
    <w:rsid w:val="00F031AE"/>
    <w:rsid w:val="00F0722A"/>
    <w:rsid w:val="00F13E20"/>
    <w:rsid w:val="00F1775F"/>
    <w:rsid w:val="00F32C80"/>
    <w:rsid w:val="00F3381C"/>
    <w:rsid w:val="00F33E9B"/>
    <w:rsid w:val="00F34DCE"/>
    <w:rsid w:val="00F370E5"/>
    <w:rsid w:val="00F42D5F"/>
    <w:rsid w:val="00F47D6D"/>
    <w:rsid w:val="00F53629"/>
    <w:rsid w:val="00F5505C"/>
    <w:rsid w:val="00F55FFD"/>
    <w:rsid w:val="00F61E47"/>
    <w:rsid w:val="00F64E32"/>
    <w:rsid w:val="00F65FDB"/>
    <w:rsid w:val="00F66E96"/>
    <w:rsid w:val="00F81AA7"/>
    <w:rsid w:val="00F9242D"/>
    <w:rsid w:val="00F9295E"/>
    <w:rsid w:val="00F94F91"/>
    <w:rsid w:val="00F95248"/>
    <w:rsid w:val="00F95294"/>
    <w:rsid w:val="00FA2CC9"/>
    <w:rsid w:val="00FA7733"/>
    <w:rsid w:val="00FB599E"/>
    <w:rsid w:val="00FC4EF1"/>
    <w:rsid w:val="00FC7C19"/>
    <w:rsid w:val="00FD1BA5"/>
    <w:rsid w:val="00FD7460"/>
    <w:rsid w:val="00FE1BEA"/>
    <w:rsid w:val="00FE486B"/>
    <w:rsid w:val="00FE48CA"/>
    <w:rsid w:val="00FE619F"/>
    <w:rsid w:val="00FF2A0B"/>
    <w:rsid w:val="00FF4D41"/>
    <w:rsid w:val="00FF587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072EB"/>
  <w15:docId w15:val="{4F99B71C-5E3D-F141-9FD7-B55A51E2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92"/>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492"/>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BCB"/>
    <w:pPr>
      <w:spacing w:after="200" w:line="276" w:lineRule="auto"/>
      <w:ind w:left="720"/>
      <w:contextualSpacing/>
    </w:pPr>
    <w:rPr>
      <w:rFonts w:ascii="Times New Roman" w:hAnsi="Times New Roman"/>
      <w:sz w:val="24"/>
      <w:lang w:val="vi-VN" w:eastAsia="zh-CN"/>
    </w:rPr>
  </w:style>
  <w:style w:type="paragraph" w:styleId="Header">
    <w:name w:val="header"/>
    <w:basedOn w:val="Normal"/>
    <w:link w:val="HeaderChar"/>
    <w:uiPriority w:val="99"/>
    <w:unhideWhenUsed/>
    <w:rsid w:val="00433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FDF"/>
    <w:rPr>
      <w:rFonts w:eastAsiaTheme="minorEastAsia"/>
      <w:lang w:val="en-US" w:eastAsia="ja-JP"/>
    </w:rPr>
  </w:style>
  <w:style w:type="paragraph" w:styleId="Footer">
    <w:name w:val="footer"/>
    <w:basedOn w:val="Normal"/>
    <w:link w:val="FooterChar"/>
    <w:uiPriority w:val="99"/>
    <w:unhideWhenUsed/>
    <w:rsid w:val="00433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FDF"/>
    <w:rPr>
      <w:rFonts w:eastAsiaTheme="minorEastAsia"/>
      <w:lang w:val="en-US" w:eastAsia="ja-JP"/>
    </w:rPr>
  </w:style>
  <w:style w:type="paragraph" w:styleId="BalloonText">
    <w:name w:val="Balloon Text"/>
    <w:basedOn w:val="Normal"/>
    <w:link w:val="BalloonTextChar"/>
    <w:uiPriority w:val="99"/>
    <w:semiHidden/>
    <w:unhideWhenUsed/>
    <w:rsid w:val="0075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0B"/>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5F663A"/>
    <w:rPr>
      <w:sz w:val="16"/>
      <w:szCs w:val="16"/>
    </w:rPr>
  </w:style>
  <w:style w:type="paragraph" w:styleId="CommentText">
    <w:name w:val="annotation text"/>
    <w:basedOn w:val="Normal"/>
    <w:link w:val="CommentTextChar"/>
    <w:uiPriority w:val="99"/>
    <w:semiHidden/>
    <w:unhideWhenUsed/>
    <w:rsid w:val="005F663A"/>
    <w:pPr>
      <w:spacing w:line="240" w:lineRule="auto"/>
    </w:pPr>
    <w:rPr>
      <w:sz w:val="20"/>
      <w:szCs w:val="20"/>
    </w:rPr>
  </w:style>
  <w:style w:type="character" w:customStyle="1" w:styleId="CommentTextChar">
    <w:name w:val="Comment Text Char"/>
    <w:basedOn w:val="DefaultParagraphFont"/>
    <w:link w:val="CommentText"/>
    <w:uiPriority w:val="99"/>
    <w:semiHidden/>
    <w:rsid w:val="005F663A"/>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F663A"/>
    <w:rPr>
      <w:b/>
      <w:bCs/>
    </w:rPr>
  </w:style>
  <w:style w:type="character" w:customStyle="1" w:styleId="CommentSubjectChar">
    <w:name w:val="Comment Subject Char"/>
    <w:basedOn w:val="CommentTextChar"/>
    <w:link w:val="CommentSubject"/>
    <w:uiPriority w:val="99"/>
    <w:semiHidden/>
    <w:rsid w:val="005F663A"/>
    <w:rPr>
      <w:rFonts w:eastAsiaTheme="minorEastAsia"/>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6057">
      <w:bodyDiv w:val="1"/>
      <w:marLeft w:val="0"/>
      <w:marRight w:val="0"/>
      <w:marTop w:val="0"/>
      <w:marBottom w:val="0"/>
      <w:divBdr>
        <w:top w:val="none" w:sz="0" w:space="0" w:color="auto"/>
        <w:left w:val="none" w:sz="0" w:space="0" w:color="auto"/>
        <w:bottom w:val="none" w:sz="0" w:space="0" w:color="auto"/>
        <w:right w:val="none" w:sz="0" w:space="0" w:color="auto"/>
      </w:divBdr>
    </w:div>
    <w:div w:id="531309266">
      <w:bodyDiv w:val="1"/>
      <w:marLeft w:val="0"/>
      <w:marRight w:val="0"/>
      <w:marTop w:val="0"/>
      <w:marBottom w:val="0"/>
      <w:divBdr>
        <w:top w:val="none" w:sz="0" w:space="0" w:color="auto"/>
        <w:left w:val="none" w:sz="0" w:space="0" w:color="auto"/>
        <w:bottom w:val="none" w:sz="0" w:space="0" w:color="auto"/>
        <w:right w:val="none" w:sz="0" w:space="0" w:color="auto"/>
      </w:divBdr>
    </w:div>
    <w:div w:id="17596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87C7-FC48-4455-AFA7-33D2735E79B3}">
  <ds:schemaRefs>
    <ds:schemaRef ds:uri="http://schemas.microsoft.com/sharepoint/v3/contenttype/forms"/>
  </ds:schemaRefs>
</ds:datastoreItem>
</file>

<file path=customXml/itemProps2.xml><?xml version="1.0" encoding="utf-8"?>
<ds:datastoreItem xmlns:ds="http://schemas.openxmlformats.org/officeDocument/2006/customXml" ds:itemID="{61D39210-D0E0-453F-BAE9-40782EAC4190}">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customXml/itemProps3.xml><?xml version="1.0" encoding="utf-8"?>
<ds:datastoreItem xmlns:ds="http://schemas.openxmlformats.org/officeDocument/2006/customXml" ds:itemID="{BAD94B4A-3DB4-4436-9003-BBAD25F0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ACFE7-19E9-46B6-A49B-84AD7F4B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dc:creator>
  <cp:keywords/>
  <cp:lastModifiedBy>Lương Thị Hiền</cp:lastModifiedBy>
  <cp:revision>25</cp:revision>
  <cp:lastPrinted>2020-09-09T02:50:00Z</cp:lastPrinted>
  <dcterms:created xsi:type="dcterms:W3CDTF">2023-06-26T00:28:00Z</dcterms:created>
  <dcterms:modified xsi:type="dcterms:W3CDTF">2024-06-14T08:48:00Z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y fmtid="{D5CDD505-2E9C-101B-9397-08002B2CF9AE}" pid="3" name="MediaServiceImageTags">
    <vt:lpwstr/>
  </property>
</Properties>
</file>