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FE04" w14:textId="459E598D" w:rsidR="00ED5F0C" w:rsidRPr="00833D4F" w:rsidRDefault="00D42FE7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6"/>
          <w:szCs w:val="26"/>
        </w:rPr>
      </w:pPr>
      <w:r w:rsidRPr="00833D4F">
        <w:rPr>
          <w:b/>
          <w:w w:val="100"/>
          <w:sz w:val="26"/>
          <w:szCs w:val="26"/>
        </w:rPr>
        <w:t xml:space="preserve">DỰ THẢO </w:t>
      </w:r>
      <w:r w:rsidR="00ED5F0C" w:rsidRPr="00833D4F">
        <w:rPr>
          <w:b/>
          <w:w w:val="100"/>
          <w:sz w:val="26"/>
          <w:szCs w:val="26"/>
        </w:rPr>
        <w:t>CHƯƠNG TRÌNH</w:t>
      </w:r>
      <w:r w:rsidR="00CC4758" w:rsidRPr="00833D4F">
        <w:rPr>
          <w:b/>
          <w:w w:val="100"/>
          <w:sz w:val="26"/>
          <w:szCs w:val="26"/>
        </w:rPr>
        <w:br/>
      </w:r>
      <w:r w:rsidR="00ED5F0C" w:rsidRPr="00833D4F">
        <w:rPr>
          <w:b/>
          <w:w w:val="100"/>
          <w:sz w:val="26"/>
          <w:szCs w:val="26"/>
        </w:rPr>
        <w:t>ĐẠI HỘI ĐỒNG CỔ ĐÔ</w:t>
      </w:r>
      <w:r w:rsidR="00A81342" w:rsidRPr="00833D4F">
        <w:rPr>
          <w:b/>
          <w:w w:val="100"/>
          <w:sz w:val="26"/>
          <w:szCs w:val="26"/>
        </w:rPr>
        <w:t>NG</w:t>
      </w:r>
      <w:r w:rsidR="00686878" w:rsidRPr="00833D4F">
        <w:rPr>
          <w:b/>
          <w:w w:val="100"/>
          <w:sz w:val="26"/>
          <w:szCs w:val="26"/>
        </w:rPr>
        <w:t xml:space="preserve"> </w:t>
      </w:r>
      <w:r w:rsidR="00260E0F">
        <w:rPr>
          <w:b/>
          <w:w w:val="100"/>
          <w:sz w:val="26"/>
          <w:szCs w:val="26"/>
        </w:rPr>
        <w:t>THƯỜNG NIÊN</w:t>
      </w:r>
      <w:r w:rsidR="00A81342" w:rsidRPr="00833D4F">
        <w:rPr>
          <w:b/>
          <w:w w:val="100"/>
          <w:sz w:val="26"/>
          <w:szCs w:val="26"/>
        </w:rPr>
        <w:t xml:space="preserve"> NĂM </w:t>
      </w:r>
      <w:r w:rsidR="00C1295E" w:rsidRPr="00833D4F">
        <w:rPr>
          <w:b/>
          <w:w w:val="100"/>
          <w:sz w:val="26"/>
          <w:szCs w:val="26"/>
        </w:rPr>
        <w:t>20</w:t>
      </w:r>
      <w:r w:rsidR="00A65C39" w:rsidRPr="00833D4F">
        <w:rPr>
          <w:b/>
          <w:w w:val="100"/>
          <w:sz w:val="26"/>
          <w:szCs w:val="26"/>
        </w:rPr>
        <w:t>2</w:t>
      </w:r>
      <w:r w:rsidR="00260E0F">
        <w:rPr>
          <w:b/>
          <w:w w:val="100"/>
          <w:sz w:val="26"/>
          <w:szCs w:val="26"/>
        </w:rPr>
        <w:t>3</w:t>
      </w:r>
      <w:r w:rsidR="00CC4758" w:rsidRPr="00833D4F">
        <w:rPr>
          <w:b/>
          <w:w w:val="100"/>
          <w:sz w:val="26"/>
          <w:szCs w:val="26"/>
        </w:rPr>
        <w:br/>
        <w:t>CÔNG TY CỔ PHẦN TẬP ĐOÀN HIPT</w:t>
      </w:r>
    </w:p>
    <w:p w14:paraId="2578E724" w14:textId="207A9004" w:rsidR="00CC4758" w:rsidRPr="00CC4758" w:rsidRDefault="00CC4758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___________________</w:t>
      </w:r>
    </w:p>
    <w:p w14:paraId="3B0778CC" w14:textId="77777777"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14:paraId="28B1FA5C" w14:textId="421EB9E0" w:rsidR="00ED5F0C" w:rsidRPr="00CC4758" w:rsidRDefault="00ED5F0C" w:rsidP="002B2DC3">
      <w:pPr>
        <w:widowControl w:val="0"/>
        <w:spacing w:before="0" w:after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CC4758">
        <w:rPr>
          <w:b/>
          <w:w w:val="100"/>
          <w:sz w:val="24"/>
          <w:szCs w:val="24"/>
        </w:rPr>
        <w:t>Thời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gian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tổ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chức</w:t>
      </w:r>
      <w:proofErr w:type="spellEnd"/>
      <w:r w:rsidRPr="00CC4758">
        <w:rPr>
          <w:b/>
          <w:w w:val="100"/>
          <w:sz w:val="24"/>
          <w:szCs w:val="24"/>
        </w:rPr>
        <w:t>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proofErr w:type="spellStart"/>
      <w:r w:rsidRPr="00CC4758">
        <w:rPr>
          <w:w w:val="100"/>
          <w:sz w:val="24"/>
          <w:szCs w:val="24"/>
        </w:rPr>
        <w:t>Từ</w:t>
      </w:r>
      <w:proofErr w:type="spellEnd"/>
      <w:r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15</w:t>
      </w:r>
      <w:r w:rsidR="000B6C20" w:rsidRPr="00CC4758">
        <w:rPr>
          <w:w w:val="100"/>
          <w:sz w:val="24"/>
          <w:szCs w:val="24"/>
        </w:rPr>
        <w:t>h</w:t>
      </w:r>
      <w:r w:rsidR="00DB662B">
        <w:rPr>
          <w:w w:val="100"/>
          <w:sz w:val="24"/>
          <w:szCs w:val="24"/>
        </w:rPr>
        <w:t>00</w:t>
      </w:r>
      <w:r w:rsidR="00330F9D" w:rsidRPr="00CC4758">
        <w:rPr>
          <w:w w:val="100"/>
          <w:sz w:val="24"/>
          <w:szCs w:val="24"/>
        </w:rPr>
        <w:t xml:space="preserve"> </w:t>
      </w:r>
      <w:proofErr w:type="spellStart"/>
      <w:r w:rsidRPr="00CC4758">
        <w:rPr>
          <w:w w:val="100"/>
          <w:sz w:val="24"/>
          <w:szCs w:val="24"/>
        </w:rPr>
        <w:t>đến</w:t>
      </w:r>
      <w:proofErr w:type="spellEnd"/>
      <w:r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17</w:t>
      </w:r>
      <w:r w:rsidR="000B6C20" w:rsidRPr="00CC4758">
        <w:rPr>
          <w:w w:val="100"/>
          <w:sz w:val="24"/>
          <w:szCs w:val="24"/>
        </w:rPr>
        <w:t>h</w:t>
      </w:r>
      <w:r w:rsidR="00423C3F" w:rsidRPr="00CC4758">
        <w:rPr>
          <w:w w:val="100"/>
          <w:sz w:val="24"/>
          <w:szCs w:val="24"/>
        </w:rPr>
        <w:t xml:space="preserve">, </w:t>
      </w:r>
      <w:proofErr w:type="spellStart"/>
      <w:r w:rsidR="00423C3F" w:rsidRPr="00CC4758">
        <w:rPr>
          <w:w w:val="100"/>
          <w:sz w:val="24"/>
          <w:szCs w:val="24"/>
        </w:rPr>
        <w:t>Thứ</w:t>
      </w:r>
      <w:proofErr w:type="spellEnd"/>
      <w:r w:rsidR="00423C3F" w:rsidRPr="00CC4758">
        <w:rPr>
          <w:w w:val="100"/>
          <w:sz w:val="24"/>
          <w:szCs w:val="24"/>
        </w:rPr>
        <w:t xml:space="preserve"> </w:t>
      </w:r>
      <w:proofErr w:type="spellStart"/>
      <w:r w:rsidR="00130DDE">
        <w:rPr>
          <w:w w:val="100"/>
          <w:sz w:val="24"/>
          <w:szCs w:val="24"/>
        </w:rPr>
        <w:t>Tư</w:t>
      </w:r>
      <w:proofErr w:type="spellEnd"/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ngày</w:t>
      </w:r>
      <w:proofErr w:type="spellEnd"/>
      <w:r w:rsidR="00EF2388" w:rsidRPr="00CC4758">
        <w:rPr>
          <w:w w:val="100"/>
          <w:sz w:val="24"/>
          <w:szCs w:val="24"/>
        </w:rPr>
        <w:t xml:space="preserve"> </w:t>
      </w:r>
      <w:r w:rsidR="00DB662B">
        <w:rPr>
          <w:w w:val="100"/>
          <w:sz w:val="24"/>
          <w:szCs w:val="24"/>
        </w:rPr>
        <w:t>28</w:t>
      </w:r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tháng</w:t>
      </w:r>
      <w:proofErr w:type="spellEnd"/>
      <w:r w:rsidR="00EF2388" w:rsidRPr="00CC4758">
        <w:rPr>
          <w:w w:val="100"/>
          <w:sz w:val="24"/>
          <w:szCs w:val="24"/>
        </w:rPr>
        <w:t xml:space="preserve"> </w:t>
      </w:r>
      <w:r w:rsidR="00DB662B">
        <w:rPr>
          <w:w w:val="100"/>
          <w:sz w:val="24"/>
          <w:szCs w:val="24"/>
        </w:rPr>
        <w:t>06</w:t>
      </w:r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năm</w:t>
      </w:r>
      <w:proofErr w:type="spellEnd"/>
      <w:r w:rsidR="00EF2388" w:rsidRPr="00CC4758">
        <w:rPr>
          <w:w w:val="100"/>
          <w:sz w:val="24"/>
          <w:szCs w:val="24"/>
        </w:rPr>
        <w:t xml:space="preserve"> 20</w:t>
      </w:r>
      <w:r w:rsidR="008271BC" w:rsidRPr="00CC4758">
        <w:rPr>
          <w:w w:val="100"/>
          <w:sz w:val="24"/>
          <w:szCs w:val="24"/>
        </w:rPr>
        <w:t>2</w:t>
      </w:r>
      <w:r w:rsidR="00DB662B">
        <w:rPr>
          <w:w w:val="100"/>
          <w:sz w:val="24"/>
          <w:szCs w:val="24"/>
        </w:rPr>
        <w:t>3</w:t>
      </w:r>
    </w:p>
    <w:p w14:paraId="0083ED1E" w14:textId="4F52D5CB" w:rsidR="00D65F90" w:rsidRPr="00D65F90" w:rsidRDefault="00ED5F0C" w:rsidP="00D65F90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r w:rsidRPr="00CC4758">
        <w:rPr>
          <w:b/>
          <w:bCs/>
          <w:w w:val="100"/>
          <w:sz w:val="24"/>
          <w:szCs w:val="24"/>
        </w:rPr>
        <w:t xml:space="preserve">Địa </w:t>
      </w:r>
      <w:proofErr w:type="spellStart"/>
      <w:r w:rsidRPr="00CC4758">
        <w:rPr>
          <w:b/>
          <w:bCs/>
          <w:w w:val="100"/>
          <w:sz w:val="24"/>
          <w:szCs w:val="24"/>
        </w:rPr>
        <w:t>điểm</w:t>
      </w:r>
      <w:proofErr w:type="spellEnd"/>
      <w:r w:rsidRPr="00CC4758">
        <w:rPr>
          <w:b/>
          <w:bCs/>
          <w:w w:val="100"/>
          <w:sz w:val="24"/>
          <w:szCs w:val="24"/>
        </w:rPr>
        <w:t>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="00AB7CA9" w:rsidRPr="00CC4758">
        <w:rPr>
          <w:w w:val="100"/>
          <w:sz w:val="24"/>
          <w:szCs w:val="24"/>
        </w:rPr>
        <w:tab/>
      </w:r>
      <w:proofErr w:type="spellStart"/>
      <w:r w:rsidR="00AB7CA9" w:rsidRPr="00CC4758">
        <w:rPr>
          <w:w w:val="100"/>
          <w:sz w:val="24"/>
          <w:szCs w:val="24"/>
        </w:rPr>
        <w:t>Tầng</w:t>
      </w:r>
      <w:proofErr w:type="spellEnd"/>
      <w:r w:rsidR="00AB7CA9" w:rsidRPr="00CC4758">
        <w:rPr>
          <w:w w:val="100"/>
          <w:sz w:val="24"/>
          <w:szCs w:val="24"/>
        </w:rPr>
        <w:t xml:space="preserve"> 4, </w:t>
      </w:r>
      <w:proofErr w:type="spellStart"/>
      <w:r w:rsidR="00AB7CA9" w:rsidRPr="00CC4758">
        <w:rPr>
          <w:w w:val="100"/>
          <w:sz w:val="24"/>
          <w:szCs w:val="24"/>
        </w:rPr>
        <w:t>Tòa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AB7CA9" w:rsidRPr="00CC4758">
        <w:rPr>
          <w:w w:val="100"/>
          <w:sz w:val="24"/>
          <w:szCs w:val="24"/>
        </w:rPr>
        <w:t>nhà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5C552E" w:rsidRPr="00CC4758">
        <w:rPr>
          <w:w w:val="100"/>
          <w:sz w:val="24"/>
          <w:szCs w:val="24"/>
        </w:rPr>
        <w:t>số</w:t>
      </w:r>
      <w:proofErr w:type="spellEnd"/>
      <w:r w:rsidR="005C552E" w:rsidRPr="00CC4758">
        <w:rPr>
          <w:w w:val="100"/>
          <w:sz w:val="24"/>
          <w:szCs w:val="24"/>
        </w:rPr>
        <w:t xml:space="preserve"> </w:t>
      </w:r>
      <w:r w:rsidR="00AB7CA9" w:rsidRPr="00CC4758">
        <w:rPr>
          <w:w w:val="100"/>
          <w:sz w:val="24"/>
          <w:szCs w:val="24"/>
        </w:rPr>
        <w:t xml:space="preserve">152 </w:t>
      </w:r>
      <w:proofErr w:type="spellStart"/>
      <w:r w:rsidR="00AB7CA9" w:rsidRPr="00CC4758">
        <w:rPr>
          <w:w w:val="100"/>
          <w:sz w:val="24"/>
          <w:szCs w:val="24"/>
        </w:rPr>
        <w:t>Thụy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AB7CA9" w:rsidRPr="00CC4758">
        <w:rPr>
          <w:w w:val="100"/>
          <w:sz w:val="24"/>
          <w:szCs w:val="24"/>
        </w:rPr>
        <w:t>Khuê</w:t>
      </w:r>
      <w:proofErr w:type="spellEnd"/>
      <w:r w:rsidR="00AB7CA9" w:rsidRPr="00CC4758">
        <w:rPr>
          <w:w w:val="100"/>
          <w:sz w:val="24"/>
          <w:szCs w:val="24"/>
        </w:rPr>
        <w:t xml:space="preserve">, Tây </w:t>
      </w:r>
      <w:proofErr w:type="spellStart"/>
      <w:r w:rsidR="00AB7CA9" w:rsidRPr="00CC4758">
        <w:rPr>
          <w:w w:val="100"/>
          <w:sz w:val="24"/>
          <w:szCs w:val="24"/>
        </w:rPr>
        <w:t>Hồ</w:t>
      </w:r>
      <w:proofErr w:type="spellEnd"/>
      <w:r w:rsidR="00AB7CA9" w:rsidRPr="00CC4758">
        <w:rPr>
          <w:w w:val="100"/>
          <w:sz w:val="24"/>
          <w:szCs w:val="24"/>
        </w:rPr>
        <w:t xml:space="preserve">, Hà </w:t>
      </w:r>
      <w:proofErr w:type="spellStart"/>
      <w:r w:rsidR="00AB7CA9" w:rsidRPr="00CC4758">
        <w:rPr>
          <w:w w:val="100"/>
          <w:sz w:val="24"/>
          <w:szCs w:val="24"/>
        </w:rPr>
        <w:t>Nội</w:t>
      </w:r>
      <w:proofErr w:type="spellEnd"/>
    </w:p>
    <w:p w14:paraId="449C1BA9" w14:textId="24F5B094" w:rsidR="00ED5F0C" w:rsidRDefault="00ED5F0C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26"/>
          <w:szCs w:val="26"/>
        </w:rPr>
      </w:pPr>
      <w:proofErr w:type="spellStart"/>
      <w:r w:rsidRPr="00663F2C">
        <w:rPr>
          <w:b/>
          <w:w w:val="100"/>
          <w:sz w:val="26"/>
          <w:szCs w:val="26"/>
        </w:rPr>
        <w:t>Chương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trình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Đại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hội</w:t>
      </w:r>
      <w:proofErr w:type="spellEnd"/>
      <w:r w:rsidRPr="00663F2C">
        <w:rPr>
          <w:b/>
          <w:w w:val="100"/>
          <w:sz w:val="26"/>
          <w:szCs w:val="26"/>
        </w:rPr>
        <w:t>:</w:t>
      </w:r>
      <w:r w:rsidR="00B57793" w:rsidRPr="00663F2C">
        <w:rPr>
          <w:b/>
          <w:w w:val="100"/>
          <w:sz w:val="26"/>
          <w:szCs w:val="26"/>
        </w:rPr>
        <w:t xml:space="preserve"> </w:t>
      </w:r>
    </w:p>
    <w:p w14:paraId="77EB9D12" w14:textId="77777777" w:rsidR="00D65F90" w:rsidRPr="00D65F90" w:rsidRDefault="00D65F90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33"/>
      </w:tblGrid>
      <w:tr w:rsidR="004F2D1E" w:rsidRPr="00CC4758" w14:paraId="74189CF1" w14:textId="77777777" w:rsidTr="00EC59CC">
        <w:trPr>
          <w:cantSplit/>
          <w:trHeight w:val="20"/>
          <w:tblHeader/>
        </w:trPr>
        <w:tc>
          <w:tcPr>
            <w:tcW w:w="887" w:type="pct"/>
            <w:shd w:val="pct12" w:color="auto" w:fill="auto"/>
          </w:tcPr>
          <w:p w14:paraId="33DE0D65" w14:textId="5ACEABB6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THỜI GIAN</w:t>
            </w:r>
          </w:p>
        </w:tc>
        <w:tc>
          <w:tcPr>
            <w:tcW w:w="4113" w:type="pct"/>
            <w:shd w:val="pct12" w:color="auto" w:fill="auto"/>
          </w:tcPr>
          <w:p w14:paraId="68B49DDA" w14:textId="6499DAE3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NỘI DUNG</w:t>
            </w:r>
          </w:p>
        </w:tc>
      </w:tr>
      <w:tr w:rsidR="008D3E2C" w:rsidRPr="00CC4758" w14:paraId="5FC46C47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06F2EB99" w14:textId="43597F70" w:rsidR="008D3E2C" w:rsidRPr="00DB662B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4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30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-15h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3044F053" w14:textId="6FCF290A" w:rsidR="008D3E2C" w:rsidRPr="00DB662B" w:rsidRDefault="008D3E2C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Đón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tiếp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tra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tư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cách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</w:p>
        </w:tc>
      </w:tr>
      <w:tr w:rsidR="004F2D1E" w:rsidRPr="00CC4758" w14:paraId="11A2275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7C76974F" w14:textId="3AE98DA7" w:rsidR="0090292F" w:rsidRPr="00DB662B" w:rsidRDefault="00B50D48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8D3E2C" w:rsidRPr="00DB662B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00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8D3E2C" w:rsidRPr="00DB662B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05</w:t>
            </w:r>
          </w:p>
        </w:tc>
        <w:tc>
          <w:tcPr>
            <w:tcW w:w="4113" w:type="pct"/>
            <w:shd w:val="clear" w:color="auto" w:fill="auto"/>
          </w:tcPr>
          <w:p w14:paraId="6C97ABAE" w14:textId="77777777" w:rsidR="0090292F" w:rsidRPr="00DB662B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Khai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mạc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7141138D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4CB7166" w14:textId="6E03CB16" w:rsidR="0090292F" w:rsidRPr="00DB662B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05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10</w:t>
            </w:r>
          </w:p>
        </w:tc>
        <w:tc>
          <w:tcPr>
            <w:tcW w:w="4113" w:type="pct"/>
            <w:shd w:val="clear" w:color="auto" w:fill="auto"/>
          </w:tcPr>
          <w:p w14:paraId="5BCA0C27" w14:textId="77777777" w:rsidR="0090292F" w:rsidRPr="00DB662B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Báo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tra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tư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cách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tham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771940A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897EAD3" w14:textId="036AB81F" w:rsidR="0090292F" w:rsidRPr="00DB662B" w:rsidRDefault="008D3E2C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10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20</w:t>
            </w:r>
          </w:p>
        </w:tc>
        <w:tc>
          <w:tcPr>
            <w:tcW w:w="4113" w:type="pct"/>
            <w:shd w:val="clear" w:color="auto" w:fill="auto"/>
          </w:tcPr>
          <w:p w14:paraId="2718A25B" w14:textId="77777777" w:rsidR="0090292F" w:rsidRPr="00DB662B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Thông qua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chương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sự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quy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chế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làm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việc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qua.</w:t>
            </w:r>
          </w:p>
        </w:tc>
      </w:tr>
      <w:tr w:rsidR="004F2D1E" w:rsidRPr="00CC4758" w14:paraId="099B71BF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ED1CDA3" w14:textId="5739E8FD" w:rsidR="0090292F" w:rsidRPr="00DB662B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20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15h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25</w:t>
            </w:r>
          </w:p>
        </w:tc>
        <w:tc>
          <w:tcPr>
            <w:tcW w:w="4113" w:type="pct"/>
            <w:shd w:val="clear" w:color="auto" w:fill="auto"/>
          </w:tcPr>
          <w:p w14:paraId="71CABC01" w14:textId="77777777" w:rsidR="0090292F" w:rsidRPr="00DB662B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Giới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thiệu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thành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phần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Đoàn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Chủ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tịch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, Ban Thư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ký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ý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kiến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CC4758" w14:paraId="0CF34E35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B6757C6" w14:textId="486058B8" w:rsidR="0090292F" w:rsidRPr="00DB662B" w:rsidRDefault="008D3E2C" w:rsidP="00DC2196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25</w:t>
            </w:r>
            <w:r w:rsidR="0090292F" w:rsidRPr="00DB662B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Pr="00DB662B">
              <w:rPr>
                <w:color w:val="000000" w:themeColor="text1"/>
                <w:w w:val="100"/>
                <w:sz w:val="24"/>
                <w:szCs w:val="24"/>
              </w:rPr>
              <w:t>16h</w:t>
            </w:r>
            <w:r w:rsidR="00DB662B" w:rsidRPr="00DB662B"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23A9076B" w14:textId="77777777" w:rsidR="0090292F" w:rsidRPr="00DB662B" w:rsidRDefault="008D2762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Thảo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luận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,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trao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đổi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về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DB662B">
              <w:rPr>
                <w:color w:val="000000" w:themeColor="text1"/>
                <w:w w:val="100"/>
                <w:sz w:val="24"/>
                <w:szCs w:val="24"/>
              </w:rPr>
              <w:t>:</w:t>
            </w:r>
          </w:p>
          <w:p w14:paraId="5ECAC11E" w14:textId="77777777" w:rsidR="00DB662B" w:rsidRPr="00DB662B" w:rsidRDefault="00DB662B" w:rsidP="00DB662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0" w:line="276" w:lineRule="auto"/>
              <w:ind w:left="851" w:hanging="284"/>
              <w:rPr>
                <w:sz w:val="24"/>
                <w:szCs w:val="24"/>
              </w:rPr>
            </w:pPr>
            <w:r w:rsidRPr="00DB662B">
              <w:rPr>
                <w:sz w:val="24"/>
                <w:szCs w:val="24"/>
              </w:rPr>
              <w:t xml:space="preserve">Thông qua </w:t>
            </w:r>
            <w:proofErr w:type="spellStart"/>
            <w:r w:rsidRPr="00DB662B">
              <w:rPr>
                <w:sz w:val="24"/>
                <w:szCs w:val="24"/>
              </w:rPr>
              <w:t>báo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cáo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tài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chính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năm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tài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chính</w:t>
            </w:r>
            <w:proofErr w:type="spellEnd"/>
            <w:r w:rsidRPr="00DB662B">
              <w:rPr>
                <w:sz w:val="24"/>
                <w:szCs w:val="24"/>
              </w:rPr>
              <w:t xml:space="preserve"> 2022-2023 </w:t>
            </w:r>
            <w:proofErr w:type="spellStart"/>
            <w:r w:rsidRPr="00DB662B">
              <w:rPr>
                <w:sz w:val="24"/>
                <w:szCs w:val="24"/>
              </w:rPr>
              <w:t>và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kế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hoạch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hoạt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động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kinh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doanh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năm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tài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chính</w:t>
            </w:r>
            <w:proofErr w:type="spellEnd"/>
            <w:r w:rsidRPr="00DB662B">
              <w:rPr>
                <w:sz w:val="24"/>
                <w:szCs w:val="24"/>
              </w:rPr>
              <w:t xml:space="preserve"> 2023-2024;</w:t>
            </w:r>
          </w:p>
          <w:p w14:paraId="235F922D" w14:textId="77777777" w:rsidR="00DB662B" w:rsidRPr="00DB662B" w:rsidRDefault="00DB662B" w:rsidP="00DB662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0" w:line="276" w:lineRule="auto"/>
              <w:ind w:left="851" w:hanging="284"/>
              <w:rPr>
                <w:sz w:val="24"/>
                <w:szCs w:val="24"/>
              </w:rPr>
            </w:pPr>
            <w:r w:rsidRPr="00DB662B">
              <w:rPr>
                <w:sz w:val="24"/>
                <w:szCs w:val="24"/>
              </w:rPr>
              <w:t xml:space="preserve">Phương </w:t>
            </w:r>
            <w:proofErr w:type="spellStart"/>
            <w:r w:rsidRPr="00DB662B">
              <w:rPr>
                <w:sz w:val="24"/>
                <w:szCs w:val="24"/>
              </w:rPr>
              <w:t>án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phân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phối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lợi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nhuận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năm</w:t>
            </w:r>
            <w:proofErr w:type="spellEnd"/>
            <w:r w:rsidRPr="00DB662B">
              <w:rPr>
                <w:sz w:val="24"/>
                <w:szCs w:val="24"/>
              </w:rPr>
              <w:t xml:space="preserve"> 2023;</w:t>
            </w:r>
          </w:p>
          <w:p w14:paraId="2477844B" w14:textId="77777777" w:rsidR="00DB662B" w:rsidRPr="00DB662B" w:rsidRDefault="00DB662B" w:rsidP="00DB662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0" w:line="276" w:lineRule="auto"/>
              <w:ind w:left="851" w:hanging="284"/>
              <w:rPr>
                <w:sz w:val="24"/>
                <w:szCs w:val="24"/>
              </w:rPr>
            </w:pPr>
            <w:proofErr w:type="spellStart"/>
            <w:r w:rsidRPr="00DB662B">
              <w:rPr>
                <w:sz w:val="24"/>
                <w:szCs w:val="24"/>
              </w:rPr>
              <w:t>Lựa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chọn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đơn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vị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kiểm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toán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cho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năm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tài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chính</w:t>
            </w:r>
            <w:proofErr w:type="spellEnd"/>
            <w:r w:rsidRPr="00DB662B">
              <w:rPr>
                <w:sz w:val="24"/>
                <w:szCs w:val="24"/>
              </w:rPr>
              <w:t xml:space="preserve"> 2023-2024;</w:t>
            </w:r>
          </w:p>
          <w:p w14:paraId="181AF0B7" w14:textId="77777777" w:rsidR="00DB662B" w:rsidRPr="00DB662B" w:rsidRDefault="00DB662B" w:rsidP="00DB662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0" w:line="276" w:lineRule="auto"/>
              <w:ind w:left="851" w:hanging="284"/>
              <w:rPr>
                <w:sz w:val="24"/>
                <w:szCs w:val="24"/>
              </w:rPr>
            </w:pPr>
            <w:proofErr w:type="spellStart"/>
            <w:r w:rsidRPr="00DB662B">
              <w:rPr>
                <w:sz w:val="24"/>
                <w:szCs w:val="24"/>
              </w:rPr>
              <w:t>Bầu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bổ</w:t>
            </w:r>
            <w:proofErr w:type="spellEnd"/>
            <w:r w:rsidRPr="00DB662B">
              <w:rPr>
                <w:sz w:val="24"/>
                <w:szCs w:val="24"/>
              </w:rPr>
              <w:t xml:space="preserve"> sung </w:t>
            </w:r>
            <w:proofErr w:type="spellStart"/>
            <w:r w:rsidRPr="00DB662B">
              <w:rPr>
                <w:sz w:val="24"/>
                <w:szCs w:val="24"/>
              </w:rPr>
              <w:t>thành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viên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Hội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đồng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quản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trị</w:t>
            </w:r>
            <w:proofErr w:type="spellEnd"/>
            <w:r w:rsidRPr="00DB662B">
              <w:rPr>
                <w:sz w:val="24"/>
                <w:szCs w:val="24"/>
              </w:rPr>
              <w:t>;</w:t>
            </w:r>
          </w:p>
          <w:p w14:paraId="5C914A2F" w14:textId="77777777" w:rsidR="00DB662B" w:rsidRPr="00DB662B" w:rsidRDefault="00DB662B" w:rsidP="00DB662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pacing w:before="0" w:line="276" w:lineRule="auto"/>
              <w:ind w:left="851" w:hanging="284"/>
              <w:rPr>
                <w:sz w:val="24"/>
                <w:szCs w:val="24"/>
              </w:rPr>
            </w:pPr>
            <w:r w:rsidRPr="00DB662B">
              <w:rPr>
                <w:sz w:val="24"/>
                <w:szCs w:val="24"/>
                <w:lang w:val="vi-VN"/>
              </w:rPr>
              <w:t>Thông qua điều lệ sửa đổi</w:t>
            </w:r>
            <w:r w:rsidRPr="00DB662B">
              <w:rPr>
                <w:sz w:val="24"/>
                <w:szCs w:val="24"/>
              </w:rPr>
              <w:t>;</w:t>
            </w:r>
          </w:p>
          <w:p w14:paraId="369F00ED" w14:textId="4CD7E5A2" w:rsidR="007E6239" w:rsidRPr="00DB662B" w:rsidRDefault="00DB662B" w:rsidP="00DB662B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B662B">
              <w:rPr>
                <w:sz w:val="24"/>
                <w:szCs w:val="24"/>
              </w:rPr>
              <w:t xml:space="preserve">Các </w:t>
            </w:r>
            <w:proofErr w:type="spellStart"/>
            <w:r w:rsidRPr="00DB662B">
              <w:rPr>
                <w:sz w:val="24"/>
                <w:szCs w:val="24"/>
              </w:rPr>
              <w:t>nội</w:t>
            </w:r>
            <w:proofErr w:type="spellEnd"/>
            <w:r w:rsidRPr="00DB662B">
              <w:rPr>
                <w:sz w:val="24"/>
                <w:szCs w:val="24"/>
              </w:rPr>
              <w:t xml:space="preserve"> dung </w:t>
            </w:r>
            <w:proofErr w:type="spellStart"/>
            <w:r w:rsidRPr="00DB662B">
              <w:rPr>
                <w:sz w:val="24"/>
                <w:szCs w:val="24"/>
              </w:rPr>
              <w:t>khác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thuộc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thẩm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quyền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của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Đại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Hội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đồng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Cổ</w:t>
            </w:r>
            <w:proofErr w:type="spellEnd"/>
            <w:r w:rsidRPr="00DB662B">
              <w:rPr>
                <w:sz w:val="24"/>
                <w:szCs w:val="24"/>
              </w:rPr>
              <w:t xml:space="preserve"> </w:t>
            </w:r>
            <w:proofErr w:type="spellStart"/>
            <w:r w:rsidRPr="00DB662B">
              <w:rPr>
                <w:sz w:val="24"/>
                <w:szCs w:val="24"/>
              </w:rPr>
              <w:t>đông</w:t>
            </w:r>
            <w:proofErr w:type="spellEnd"/>
          </w:p>
        </w:tc>
      </w:tr>
      <w:tr w:rsidR="004F2D1E" w:rsidRPr="00CC4758" w14:paraId="5879DD3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2F53FD0" w14:textId="1DF23CD6" w:rsidR="004F2D1E" w:rsidRPr="00CC4758" w:rsidRDefault="00DC2196" w:rsidP="00DC2196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00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15</w:t>
            </w:r>
          </w:p>
        </w:tc>
        <w:tc>
          <w:tcPr>
            <w:tcW w:w="4113" w:type="pct"/>
            <w:shd w:val="clear" w:color="auto" w:fill="auto"/>
          </w:tcPr>
          <w:p w14:paraId="10278DDC" w14:textId="2DB59902" w:rsidR="00D42FE7" w:rsidRPr="00C21864" w:rsidRDefault="00621636" w:rsidP="00C21864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="00C21864">
              <w:rPr>
                <w:color w:val="000000" w:themeColor="text1"/>
                <w:w w:val="100"/>
                <w:sz w:val="24"/>
                <w:szCs w:val="24"/>
              </w:rPr>
              <w:t>được</w:t>
            </w:r>
            <w:proofErr w:type="spellEnd"/>
            <w:r w:rsidR="00C21864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C21864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</w:p>
        </w:tc>
      </w:tr>
      <w:tr w:rsidR="004F2D1E" w:rsidRPr="00CC4758" w14:paraId="22832761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3A2C0C8C" w14:textId="3A7CB0D5" w:rsidR="0090292F" w:rsidRPr="00CC4758" w:rsidRDefault="00DC2196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30</w:t>
            </w:r>
          </w:p>
        </w:tc>
        <w:tc>
          <w:tcPr>
            <w:tcW w:w="4113" w:type="pct"/>
            <w:shd w:val="clear" w:color="auto" w:fill="auto"/>
          </w:tcPr>
          <w:p w14:paraId="46EA386A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nghỉ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giải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lao</w:t>
            </w:r>
            <w:proofErr w:type="spellEnd"/>
          </w:p>
        </w:tc>
      </w:tr>
      <w:tr w:rsidR="004F2D1E" w:rsidRPr="00CC4758" w14:paraId="21B4BCD8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C8A8B28" w14:textId="4002204E" w:rsidR="0090292F" w:rsidRPr="00CC4758" w:rsidRDefault="00C21864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28326A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30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40</w:t>
            </w:r>
          </w:p>
        </w:tc>
        <w:tc>
          <w:tcPr>
            <w:tcW w:w="4113" w:type="pct"/>
            <w:shd w:val="clear" w:color="auto" w:fill="auto"/>
          </w:tcPr>
          <w:p w14:paraId="0A094BFC" w14:textId="23A93DEC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Công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bố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27FBFC2C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DBD6A16" w14:textId="50E960F2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B662B">
              <w:rPr>
                <w:color w:val="000000" w:themeColor="text1"/>
                <w:w w:val="100"/>
                <w:sz w:val="24"/>
                <w:szCs w:val="24"/>
              </w:rPr>
              <w:t>40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304AF1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0</w:t>
            </w:r>
          </w:p>
        </w:tc>
        <w:tc>
          <w:tcPr>
            <w:tcW w:w="4113" w:type="pct"/>
            <w:shd w:val="clear" w:color="auto" w:fill="auto"/>
          </w:tcPr>
          <w:p w14:paraId="569B89A2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Thông qua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thảo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D65F90" w:rsidRPr="00CC4758" w14:paraId="63DBFCE3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0905E22E" w14:textId="3C58FCE0" w:rsidR="00D65F90" w:rsidRPr="00CC4758" w:rsidRDefault="00D65F90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41C2A90C" w14:textId="77777777" w:rsidR="00D65F90" w:rsidRPr="00CC4758" w:rsidRDefault="00D65F90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bCs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bCs/>
                <w:color w:val="000000" w:themeColor="text1"/>
                <w:w w:val="100"/>
                <w:sz w:val="24"/>
                <w:szCs w:val="24"/>
              </w:rPr>
              <w:t>KẾT THÚC</w:t>
            </w:r>
          </w:p>
        </w:tc>
      </w:tr>
    </w:tbl>
    <w:p w14:paraId="09816DE7" w14:textId="77777777" w:rsidR="00030D07" w:rsidRPr="003B2E5E" w:rsidRDefault="00030D07" w:rsidP="000E3145">
      <w:pPr>
        <w:widowControl w:val="0"/>
        <w:ind w:firstLine="0"/>
        <w:rPr>
          <w:sz w:val="24"/>
          <w:szCs w:val="24"/>
        </w:rPr>
      </w:pPr>
    </w:p>
    <w:sectPr w:rsidR="00030D07" w:rsidRPr="003B2E5E" w:rsidSect="00CC4758">
      <w:footerReference w:type="even" r:id="rId11"/>
      <w:footerReference w:type="default" r:id="rId12"/>
      <w:pgSz w:w="11907" w:h="16840" w:code="9"/>
      <w:pgMar w:top="1134" w:right="1021" w:bottom="1134" w:left="1701" w:header="0" w:footer="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C5C" w14:textId="77777777" w:rsidR="00F002E8" w:rsidRDefault="00F002E8">
      <w:r>
        <w:separator/>
      </w:r>
    </w:p>
  </w:endnote>
  <w:endnote w:type="continuationSeparator" w:id="0">
    <w:p w14:paraId="158394DB" w14:textId="77777777" w:rsidR="00F002E8" w:rsidRDefault="00F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DFAA" w14:textId="77777777"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686E" w14:textId="77777777"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1FB" w14:textId="77777777"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F166" w14:textId="77777777" w:rsidR="00F002E8" w:rsidRDefault="00F002E8">
      <w:r>
        <w:separator/>
      </w:r>
    </w:p>
  </w:footnote>
  <w:footnote w:type="continuationSeparator" w:id="0">
    <w:p w14:paraId="6525CF4D" w14:textId="77777777" w:rsidR="00F002E8" w:rsidRDefault="00F0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7CA"/>
    <w:multiLevelType w:val="hybridMultilevel"/>
    <w:tmpl w:val="92CC1D0C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E9F4C5EC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9050">
    <w:abstractNumId w:val="1"/>
  </w:num>
  <w:num w:numId="2" w16cid:durableId="124281046">
    <w:abstractNumId w:val="3"/>
  </w:num>
  <w:num w:numId="3" w16cid:durableId="1715616791">
    <w:abstractNumId w:val="0"/>
  </w:num>
  <w:num w:numId="4" w16cid:durableId="193902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0C"/>
    <w:rsid w:val="00011BFF"/>
    <w:rsid w:val="0001547A"/>
    <w:rsid w:val="0002206F"/>
    <w:rsid w:val="0003022A"/>
    <w:rsid w:val="00030D07"/>
    <w:rsid w:val="00035059"/>
    <w:rsid w:val="000403D8"/>
    <w:rsid w:val="00040BC8"/>
    <w:rsid w:val="00045724"/>
    <w:rsid w:val="00046F1C"/>
    <w:rsid w:val="00056E38"/>
    <w:rsid w:val="00065679"/>
    <w:rsid w:val="0007527A"/>
    <w:rsid w:val="00097EBE"/>
    <w:rsid w:val="000A1D78"/>
    <w:rsid w:val="000A35BC"/>
    <w:rsid w:val="000B019A"/>
    <w:rsid w:val="000B3474"/>
    <w:rsid w:val="000B6C20"/>
    <w:rsid w:val="000D0E69"/>
    <w:rsid w:val="000D0F59"/>
    <w:rsid w:val="000D68CE"/>
    <w:rsid w:val="000E3145"/>
    <w:rsid w:val="000E5D42"/>
    <w:rsid w:val="00100BF9"/>
    <w:rsid w:val="00106AB9"/>
    <w:rsid w:val="00124A26"/>
    <w:rsid w:val="00130DDE"/>
    <w:rsid w:val="00161791"/>
    <w:rsid w:val="00166330"/>
    <w:rsid w:val="0016634E"/>
    <w:rsid w:val="00166459"/>
    <w:rsid w:val="00174C2F"/>
    <w:rsid w:val="0018371C"/>
    <w:rsid w:val="001B7AC4"/>
    <w:rsid w:val="001D475B"/>
    <w:rsid w:val="001E6693"/>
    <w:rsid w:val="001E6F15"/>
    <w:rsid w:val="001F6370"/>
    <w:rsid w:val="00200226"/>
    <w:rsid w:val="002015CC"/>
    <w:rsid w:val="00213164"/>
    <w:rsid w:val="0022113F"/>
    <w:rsid w:val="00230642"/>
    <w:rsid w:val="002321E0"/>
    <w:rsid w:val="002604E3"/>
    <w:rsid w:val="00260E0F"/>
    <w:rsid w:val="0026199C"/>
    <w:rsid w:val="0026675F"/>
    <w:rsid w:val="0027049F"/>
    <w:rsid w:val="00274F38"/>
    <w:rsid w:val="002818D4"/>
    <w:rsid w:val="0028326A"/>
    <w:rsid w:val="002841E3"/>
    <w:rsid w:val="002922F3"/>
    <w:rsid w:val="00294065"/>
    <w:rsid w:val="002A0456"/>
    <w:rsid w:val="002A0F23"/>
    <w:rsid w:val="002A6812"/>
    <w:rsid w:val="002A6875"/>
    <w:rsid w:val="002B2DC3"/>
    <w:rsid w:val="002B3F95"/>
    <w:rsid w:val="002C4290"/>
    <w:rsid w:val="002D149D"/>
    <w:rsid w:val="002D2401"/>
    <w:rsid w:val="002E4585"/>
    <w:rsid w:val="00304AF1"/>
    <w:rsid w:val="0031747F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5546"/>
    <w:rsid w:val="00376740"/>
    <w:rsid w:val="003801A0"/>
    <w:rsid w:val="0038185D"/>
    <w:rsid w:val="003827AB"/>
    <w:rsid w:val="0038321F"/>
    <w:rsid w:val="0038697B"/>
    <w:rsid w:val="00387201"/>
    <w:rsid w:val="003B2E5E"/>
    <w:rsid w:val="003B6438"/>
    <w:rsid w:val="003C195B"/>
    <w:rsid w:val="003D0679"/>
    <w:rsid w:val="003D203D"/>
    <w:rsid w:val="003D239E"/>
    <w:rsid w:val="003D5311"/>
    <w:rsid w:val="00400792"/>
    <w:rsid w:val="00401E72"/>
    <w:rsid w:val="00402B1D"/>
    <w:rsid w:val="0041024F"/>
    <w:rsid w:val="00423C3F"/>
    <w:rsid w:val="00427B28"/>
    <w:rsid w:val="0043347D"/>
    <w:rsid w:val="00443E2F"/>
    <w:rsid w:val="00445DD8"/>
    <w:rsid w:val="00450075"/>
    <w:rsid w:val="00455EDA"/>
    <w:rsid w:val="004561B0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E5520"/>
    <w:rsid w:val="004F2D1E"/>
    <w:rsid w:val="00503228"/>
    <w:rsid w:val="005110A0"/>
    <w:rsid w:val="00517632"/>
    <w:rsid w:val="005227BE"/>
    <w:rsid w:val="00540E36"/>
    <w:rsid w:val="00541F9E"/>
    <w:rsid w:val="00542EA4"/>
    <w:rsid w:val="005609B8"/>
    <w:rsid w:val="00571EE7"/>
    <w:rsid w:val="00574B9D"/>
    <w:rsid w:val="00587ECC"/>
    <w:rsid w:val="005A7D75"/>
    <w:rsid w:val="005C248B"/>
    <w:rsid w:val="005C552E"/>
    <w:rsid w:val="005C747B"/>
    <w:rsid w:val="005E0F96"/>
    <w:rsid w:val="005E133A"/>
    <w:rsid w:val="005E25D0"/>
    <w:rsid w:val="005E5676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1636"/>
    <w:rsid w:val="00622FA8"/>
    <w:rsid w:val="00624302"/>
    <w:rsid w:val="006256D6"/>
    <w:rsid w:val="00626BCE"/>
    <w:rsid w:val="00631628"/>
    <w:rsid w:val="006327B2"/>
    <w:rsid w:val="00635F9B"/>
    <w:rsid w:val="00637C82"/>
    <w:rsid w:val="006404B3"/>
    <w:rsid w:val="00654826"/>
    <w:rsid w:val="00663F2C"/>
    <w:rsid w:val="00664426"/>
    <w:rsid w:val="00664F9E"/>
    <w:rsid w:val="00670E4B"/>
    <w:rsid w:val="00674DB2"/>
    <w:rsid w:val="0068292A"/>
    <w:rsid w:val="006844F4"/>
    <w:rsid w:val="00686878"/>
    <w:rsid w:val="00687F37"/>
    <w:rsid w:val="00697C74"/>
    <w:rsid w:val="006A51FC"/>
    <w:rsid w:val="006B713D"/>
    <w:rsid w:val="006C5CF7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50941"/>
    <w:rsid w:val="00771F1D"/>
    <w:rsid w:val="0077399A"/>
    <w:rsid w:val="0078214D"/>
    <w:rsid w:val="007923ED"/>
    <w:rsid w:val="00792BDA"/>
    <w:rsid w:val="007A4EC7"/>
    <w:rsid w:val="007B3F4D"/>
    <w:rsid w:val="007B4D94"/>
    <w:rsid w:val="007B67B6"/>
    <w:rsid w:val="007B7A3B"/>
    <w:rsid w:val="007C1021"/>
    <w:rsid w:val="007C262F"/>
    <w:rsid w:val="007E6239"/>
    <w:rsid w:val="007F7AA2"/>
    <w:rsid w:val="00801DBC"/>
    <w:rsid w:val="00822163"/>
    <w:rsid w:val="0082502E"/>
    <w:rsid w:val="008271BC"/>
    <w:rsid w:val="00833B69"/>
    <w:rsid w:val="00833D4F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B2FAB"/>
    <w:rsid w:val="008D2762"/>
    <w:rsid w:val="008D3E2C"/>
    <w:rsid w:val="008D3FBC"/>
    <w:rsid w:val="008D3FC3"/>
    <w:rsid w:val="008F16BB"/>
    <w:rsid w:val="008F1DCC"/>
    <w:rsid w:val="008F5D3B"/>
    <w:rsid w:val="0090292F"/>
    <w:rsid w:val="009044EB"/>
    <w:rsid w:val="00904965"/>
    <w:rsid w:val="00911AE8"/>
    <w:rsid w:val="009121A8"/>
    <w:rsid w:val="009168F0"/>
    <w:rsid w:val="00916CAE"/>
    <w:rsid w:val="00945DDF"/>
    <w:rsid w:val="00973CE0"/>
    <w:rsid w:val="009839C5"/>
    <w:rsid w:val="00986C5D"/>
    <w:rsid w:val="009979DC"/>
    <w:rsid w:val="009A48FA"/>
    <w:rsid w:val="009B1F4D"/>
    <w:rsid w:val="009F6553"/>
    <w:rsid w:val="00A04BC0"/>
    <w:rsid w:val="00A05A3D"/>
    <w:rsid w:val="00A075FC"/>
    <w:rsid w:val="00A13E47"/>
    <w:rsid w:val="00A176E1"/>
    <w:rsid w:val="00A215D4"/>
    <w:rsid w:val="00A338B4"/>
    <w:rsid w:val="00A432EA"/>
    <w:rsid w:val="00A450B2"/>
    <w:rsid w:val="00A539FE"/>
    <w:rsid w:val="00A5441F"/>
    <w:rsid w:val="00A60BC4"/>
    <w:rsid w:val="00A65C39"/>
    <w:rsid w:val="00A76CCD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7AB"/>
    <w:rsid w:val="00AD6998"/>
    <w:rsid w:val="00AD73D1"/>
    <w:rsid w:val="00AE141D"/>
    <w:rsid w:val="00AE2ABE"/>
    <w:rsid w:val="00AF0CFE"/>
    <w:rsid w:val="00B061D2"/>
    <w:rsid w:val="00B35543"/>
    <w:rsid w:val="00B41574"/>
    <w:rsid w:val="00B42B5F"/>
    <w:rsid w:val="00B45993"/>
    <w:rsid w:val="00B47478"/>
    <w:rsid w:val="00B50D48"/>
    <w:rsid w:val="00B53BF0"/>
    <w:rsid w:val="00B57793"/>
    <w:rsid w:val="00B61B9C"/>
    <w:rsid w:val="00B67061"/>
    <w:rsid w:val="00B70A25"/>
    <w:rsid w:val="00B716EA"/>
    <w:rsid w:val="00B82660"/>
    <w:rsid w:val="00B865EC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1864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4758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42FE7"/>
    <w:rsid w:val="00D5369F"/>
    <w:rsid w:val="00D56E65"/>
    <w:rsid w:val="00D6242E"/>
    <w:rsid w:val="00D65F90"/>
    <w:rsid w:val="00D74D22"/>
    <w:rsid w:val="00D76B0F"/>
    <w:rsid w:val="00D76E78"/>
    <w:rsid w:val="00D802C5"/>
    <w:rsid w:val="00D821A5"/>
    <w:rsid w:val="00D84689"/>
    <w:rsid w:val="00DA1465"/>
    <w:rsid w:val="00DA6446"/>
    <w:rsid w:val="00DB662B"/>
    <w:rsid w:val="00DB7A92"/>
    <w:rsid w:val="00DC2196"/>
    <w:rsid w:val="00DC2672"/>
    <w:rsid w:val="00DC7147"/>
    <w:rsid w:val="00DD0F15"/>
    <w:rsid w:val="00DD3BAB"/>
    <w:rsid w:val="00DE2739"/>
    <w:rsid w:val="00DE2AD6"/>
    <w:rsid w:val="00DE3C55"/>
    <w:rsid w:val="00E004D0"/>
    <w:rsid w:val="00E068C5"/>
    <w:rsid w:val="00E158B5"/>
    <w:rsid w:val="00E24747"/>
    <w:rsid w:val="00E30431"/>
    <w:rsid w:val="00E44270"/>
    <w:rsid w:val="00E47BF9"/>
    <w:rsid w:val="00E55EB9"/>
    <w:rsid w:val="00E57454"/>
    <w:rsid w:val="00E722A2"/>
    <w:rsid w:val="00E725AB"/>
    <w:rsid w:val="00E90CAB"/>
    <w:rsid w:val="00EA48D5"/>
    <w:rsid w:val="00EB13C8"/>
    <w:rsid w:val="00EB78D9"/>
    <w:rsid w:val="00EC59CC"/>
    <w:rsid w:val="00ED2A9D"/>
    <w:rsid w:val="00ED5F0C"/>
    <w:rsid w:val="00ED7B52"/>
    <w:rsid w:val="00EF2388"/>
    <w:rsid w:val="00EF59E9"/>
    <w:rsid w:val="00F002E8"/>
    <w:rsid w:val="00F01E08"/>
    <w:rsid w:val="00F0772E"/>
    <w:rsid w:val="00F161B8"/>
    <w:rsid w:val="00F17097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85DB1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D71F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F1C58-15DE-4DF7-8850-C175B29E6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48B15-75B7-47E1-B4B4-10FF5977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E09F-F216-40A0-B99A-C09D9E651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ED9DE-6B81-438E-B338-5D4A44CF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Mai Do</cp:lastModifiedBy>
  <cp:revision>115</cp:revision>
  <cp:lastPrinted>2019-06-20T07:12:00Z</cp:lastPrinted>
  <dcterms:created xsi:type="dcterms:W3CDTF">2018-03-30T09:36:00Z</dcterms:created>
  <dcterms:modified xsi:type="dcterms:W3CDTF">2023-06-14T02:26:00Z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